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3043801D"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7F050B">
        <w:rPr>
          <w:rFonts w:ascii="Cambria" w:hAnsi="Cambria" w:cs="Calibri"/>
          <w:b/>
          <w:bCs/>
          <w:sz w:val="22"/>
          <w:szCs w:val="22"/>
        </w:rPr>
        <w:t>009/2022</w:t>
      </w:r>
    </w:p>
    <w:p w14:paraId="5FE55BA1" w14:textId="0503F9E4"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7F050B">
        <w:rPr>
          <w:rFonts w:ascii="Cambria" w:hAnsi="Cambria" w:cs="Calibri"/>
          <w:b/>
          <w:bCs/>
          <w:sz w:val="22"/>
          <w:szCs w:val="22"/>
          <w:u w:val="single"/>
        </w:rPr>
        <w:t>007/2022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EXCLUSIVO PARA MICROEMPRESAS, EMPRESAS DE PEQUENO PORTE E COOPERATIVAS ENQUADRADAS NO ARTIGO 34 DA LEI N° 11.488, DE 2007</w:t>
      </w:r>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do </w:t>
      </w:r>
      <w:r w:rsidRPr="00B21F69">
        <w:rPr>
          <w:rFonts w:ascii="Cambria" w:hAnsi="Cambria" w:cs="Calibri"/>
          <w:b/>
          <w:bCs/>
          <w:sz w:val="22"/>
          <w:szCs w:val="22"/>
        </w:rPr>
        <w:t xml:space="preserve">SECRETARIA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1942298C"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7D7C16">
        <w:rPr>
          <w:rStyle w:val="Forte"/>
          <w:rFonts w:ascii="Cambria" w:hAnsi="Cambria" w:cs="Calibri"/>
          <w:sz w:val="22"/>
        </w:rPr>
        <w:t>10</w:t>
      </w:r>
      <w:r w:rsidRPr="00B21F69">
        <w:rPr>
          <w:rStyle w:val="Forte"/>
          <w:rFonts w:ascii="Cambria" w:hAnsi="Cambria" w:cs="Calibri"/>
          <w:sz w:val="22"/>
        </w:rPr>
        <w:t xml:space="preserve"> DE </w:t>
      </w:r>
      <w:r w:rsidR="007D7C16">
        <w:rPr>
          <w:rStyle w:val="Forte"/>
          <w:rFonts w:ascii="Cambria" w:hAnsi="Cambria" w:cs="Calibri"/>
          <w:sz w:val="22"/>
        </w:rPr>
        <w:t>MARÇ</w:t>
      </w:r>
      <w:r w:rsidRPr="00B21F69">
        <w:rPr>
          <w:rStyle w:val="Forte"/>
          <w:rFonts w:ascii="Cambria" w:hAnsi="Cambria" w:cs="Calibri"/>
          <w:sz w:val="22"/>
        </w:rPr>
        <w:t>O DE 20</w:t>
      </w:r>
      <w:r w:rsidR="00631067">
        <w:rPr>
          <w:rStyle w:val="Forte"/>
          <w:rFonts w:ascii="Cambria" w:hAnsi="Cambria" w:cs="Calibri"/>
          <w:sz w:val="22"/>
        </w:rPr>
        <w:t>22</w:t>
      </w:r>
    </w:p>
    <w:p w14:paraId="22733EDD" w14:textId="1850DFB6"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HORÁRIO: </w:t>
      </w:r>
      <w:r w:rsidR="007D7C16">
        <w:rPr>
          <w:rStyle w:val="Forte"/>
          <w:rFonts w:ascii="Cambria" w:hAnsi="Cambria" w:cs="Calibri"/>
          <w:sz w:val="22"/>
        </w:rPr>
        <w:t>14</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Ibitipoca/MG</w:t>
      </w:r>
    </w:p>
    <w:p w14:paraId="2C9D93ED" w14:textId="08A61628"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w:t>
      </w:r>
      <w:r w:rsidR="007D7C16">
        <w:rPr>
          <w:rStyle w:val="Forte"/>
          <w:rFonts w:ascii="Cambria" w:hAnsi="Cambria" w:cs="Calibri"/>
          <w:sz w:val="22"/>
        </w:rPr>
        <w:t>13</w:t>
      </w:r>
      <w:r w:rsidRPr="00B21F69">
        <w:rPr>
          <w:rStyle w:val="Forte"/>
          <w:rFonts w:ascii="Cambria" w:hAnsi="Cambria" w:cs="Calibri"/>
          <w:sz w:val="22"/>
        </w:rPr>
        <w:t xml:space="preserve"> horas às </w:t>
      </w:r>
      <w:r w:rsidR="007D7C16">
        <w:rPr>
          <w:rStyle w:val="Forte"/>
          <w:rFonts w:ascii="Cambria" w:hAnsi="Cambria" w:cs="Calibri"/>
          <w:sz w:val="22"/>
        </w:rPr>
        <w:t>14</w:t>
      </w:r>
      <w:r w:rsidRPr="00B21F69">
        <w:rPr>
          <w:rStyle w:val="Forte"/>
          <w:rFonts w:ascii="Cambria" w:hAnsi="Cambria" w:cs="Calibri"/>
          <w:sz w:val="22"/>
        </w:rPr>
        <w:t>h</w:t>
      </w:r>
    </w:p>
    <w:p w14:paraId="4817BD4E" w14:textId="5B9D17C4"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442952">
        <w:rPr>
          <w:rStyle w:val="Forte"/>
          <w:rFonts w:ascii="Cambria" w:hAnsi="Cambria" w:cs="Calibri"/>
          <w:i/>
          <w:iCs/>
          <w:sz w:val="22"/>
          <w:u w:val="single"/>
        </w:rPr>
        <w:t>14</w:t>
      </w:r>
      <w:r w:rsidRPr="00CB31B2">
        <w:rPr>
          <w:rStyle w:val="Forte"/>
          <w:rFonts w:ascii="Cambria" w:hAnsi="Cambria" w:cs="Calibri"/>
          <w:i/>
          <w:iCs/>
          <w:sz w:val="22"/>
          <w:u w:val="single"/>
        </w:rPr>
        <w:t>h02min, ficando o retardatário impedido de participar como licitante do presente certame.</w:t>
      </w:r>
    </w:p>
    <w:bookmarkEnd w:id="0"/>
    <w:p w14:paraId="3440AD1C" w14:textId="77777777" w:rsidR="00B21F69" w:rsidRPr="00B21F69" w:rsidRDefault="00B21F69" w:rsidP="00147DF6">
      <w:pPr>
        <w:numPr>
          <w:ilvl w:val="0"/>
          <w:numId w:val="8"/>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22105C45"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E1238C">
        <w:rPr>
          <w:rFonts w:ascii="Cambria" w:hAnsi="Cambria" w:cs="Calibri"/>
          <w:sz w:val="22"/>
          <w:szCs w:val="22"/>
        </w:rPr>
        <w:t>49.707</w:t>
      </w:r>
      <w:r w:rsidR="00C8625B" w:rsidRPr="002F3FA4">
        <w:rPr>
          <w:rFonts w:ascii="Cambria" w:hAnsi="Cambria" w:cs="Calibri"/>
          <w:sz w:val="22"/>
          <w:szCs w:val="22"/>
        </w:rPr>
        <w:t xml:space="preserve"> (</w:t>
      </w:r>
      <w:r w:rsidR="00E1238C">
        <w:rPr>
          <w:rFonts w:ascii="Cambria" w:hAnsi="Cambria" w:cs="Calibri"/>
          <w:sz w:val="22"/>
          <w:szCs w:val="22"/>
        </w:rPr>
        <w:t>quarenta e nove mil setecentos e sete</w:t>
      </w:r>
      <w:r w:rsidR="00C8625B" w:rsidRPr="002F3FA4">
        <w:rPr>
          <w:rFonts w:ascii="Cambria" w:hAnsi="Cambria" w:cs="Calibri"/>
          <w:sz w:val="22"/>
          <w:szCs w:val="22"/>
        </w:rPr>
        <w:t>) quilômetros/</w:t>
      </w:r>
      <w:r w:rsidR="00C604CD">
        <w:rPr>
          <w:rFonts w:ascii="Cambria" w:hAnsi="Cambria" w:cs="Calibri"/>
          <w:sz w:val="22"/>
          <w:szCs w:val="22"/>
        </w:rPr>
        <w:t>ano</w:t>
      </w:r>
      <w:r w:rsidR="00C8625B" w:rsidRPr="002F3FA4">
        <w:rPr>
          <w:rFonts w:ascii="Cambria" w:hAnsi="Cambria" w:cs="Calibri"/>
          <w:sz w:val="22"/>
          <w:szCs w:val="22"/>
        </w:rPr>
        <w:t xml:space="preserve">, divididos em </w:t>
      </w:r>
      <w:r w:rsidR="007D7C16">
        <w:rPr>
          <w:rFonts w:ascii="Cambria" w:hAnsi="Cambria" w:cs="Calibri"/>
          <w:sz w:val="22"/>
          <w:szCs w:val="22"/>
        </w:rPr>
        <w:t>0</w:t>
      </w:r>
      <w:r w:rsidR="00E1238C">
        <w:rPr>
          <w:rFonts w:ascii="Cambria" w:hAnsi="Cambria" w:cs="Calibri"/>
          <w:sz w:val="22"/>
          <w:szCs w:val="22"/>
        </w:rPr>
        <w:t>5</w:t>
      </w:r>
      <w:r w:rsidR="00C8625B" w:rsidRPr="002F3FA4">
        <w:rPr>
          <w:rFonts w:ascii="Cambria" w:hAnsi="Cambria" w:cs="Calibri"/>
          <w:sz w:val="22"/>
          <w:szCs w:val="22"/>
        </w:rPr>
        <w:t xml:space="preserve"> </w:t>
      </w:r>
      <w:r w:rsidR="00C604CD">
        <w:rPr>
          <w:rFonts w:ascii="Cambria" w:hAnsi="Cambria" w:cs="Calibri"/>
          <w:sz w:val="22"/>
          <w:szCs w:val="22"/>
        </w:rPr>
        <w:t>trajeto</w:t>
      </w:r>
      <w:r w:rsidR="00C8625B" w:rsidRPr="002F3FA4">
        <w:rPr>
          <w:rFonts w:ascii="Cambria" w:hAnsi="Cambria" w:cs="Calibri"/>
          <w:sz w:val="22"/>
          <w:szCs w:val="22"/>
        </w:rPr>
        <w:t xml:space="preserve">s, correspondente a </w:t>
      </w:r>
      <w:r w:rsidR="007D7C16">
        <w:rPr>
          <w:rFonts w:ascii="Cambria" w:hAnsi="Cambria" w:cs="Calibri"/>
          <w:sz w:val="22"/>
          <w:szCs w:val="22"/>
        </w:rPr>
        <w:t>189</w:t>
      </w:r>
      <w:r w:rsidR="00C8625B" w:rsidRPr="002F3FA4">
        <w:rPr>
          <w:rFonts w:ascii="Cambria" w:hAnsi="Cambria" w:cs="Calibri"/>
          <w:sz w:val="22"/>
          <w:szCs w:val="22"/>
        </w:rPr>
        <w:t xml:space="preserve"> (</w:t>
      </w:r>
      <w:r w:rsidR="007D7C16">
        <w:rPr>
          <w:rFonts w:ascii="Cambria" w:hAnsi="Cambria" w:cs="Calibri"/>
          <w:sz w:val="22"/>
          <w:szCs w:val="22"/>
        </w:rPr>
        <w:t>cento e oitenta e nove</w:t>
      </w:r>
      <w:r w:rsidR="00C8625B" w:rsidRPr="002F3FA4">
        <w:rPr>
          <w:rFonts w:ascii="Cambria" w:hAnsi="Cambria" w:cs="Calibri"/>
          <w:sz w:val="22"/>
          <w:szCs w:val="22"/>
        </w:rPr>
        <w:t>)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forem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 - Modelo de declaração de cumprimento dos requisitos de habilitação (inciso VII do artigo 4º da Lei nº 10.520, de 2002)</w:t>
      </w:r>
    </w:p>
    <w:p w14:paraId="38D40170" w14:textId="14BA1AEC" w:rsid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42A79232" w14:textId="77777777" w:rsidR="002B00B1" w:rsidRPr="002B00B1" w:rsidRDefault="002B00B1" w:rsidP="002B00B1">
      <w:pPr>
        <w:tabs>
          <w:tab w:val="left" w:pos="1418"/>
        </w:tabs>
        <w:spacing w:after="120"/>
        <w:jc w:val="both"/>
        <w:rPr>
          <w:rFonts w:ascii="Cambria" w:hAnsi="Cambria" w:cs="Calibri"/>
          <w:sz w:val="22"/>
          <w:szCs w:val="22"/>
        </w:rPr>
      </w:pP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 - Modelo de declaração de microempresa, empresa de pequeno porte, microempreendedor individual ou cooperativa enquadrada no artigo 34 da Lei nº 11.488, de 2007</w:t>
      </w:r>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 xml:space="preserve">ANEXO VI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judicialmente decretadas,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240ED76A" w:rsidR="00B21F69"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Que sejam controladoras, coligadas ou subsidiárias entre si;</w:t>
      </w: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lastRenderedPageBreak/>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estatuto, o contrato social ou o registro como empresário individual devem ostentar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302261F2" w14:textId="607360F3" w:rsidR="00B21F69"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Elaboração Independente de Proposta (conforme modelo anexo), sob pena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17D8540F"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7F050B">
        <w:rPr>
          <w:rFonts w:ascii="Cambria" w:hAnsi="Cambria"/>
          <w:b/>
          <w:sz w:val="22"/>
          <w:szCs w:val="20"/>
        </w:rPr>
        <w:t>007/2022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45C68CF9"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7F050B">
        <w:rPr>
          <w:rFonts w:ascii="Cambria" w:hAnsi="Cambria"/>
          <w:b/>
          <w:sz w:val="22"/>
          <w:szCs w:val="20"/>
        </w:rPr>
        <w:t>007/2022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3F6EB30F"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7F050B">
        <w:rPr>
          <w:rFonts w:ascii="Cambria" w:hAnsi="Cambria"/>
          <w:b/>
          <w:sz w:val="22"/>
          <w:szCs w:val="20"/>
        </w:rPr>
        <w:t>007/2022</w:t>
      </w:r>
    </w:p>
    <w:p w14:paraId="4336C814" w14:textId="08CAACC3"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7D7C16">
        <w:rPr>
          <w:rFonts w:ascii="Cambria" w:hAnsi="Cambria"/>
          <w:b/>
          <w:sz w:val="22"/>
          <w:szCs w:val="20"/>
        </w:rPr>
        <w:t>10</w:t>
      </w:r>
      <w:r w:rsidRPr="00771D58">
        <w:rPr>
          <w:rFonts w:ascii="Cambria" w:hAnsi="Cambria"/>
          <w:b/>
          <w:sz w:val="22"/>
          <w:szCs w:val="20"/>
        </w:rPr>
        <w:t>/</w:t>
      </w:r>
      <w:r w:rsidR="0020155B">
        <w:rPr>
          <w:rFonts w:ascii="Cambria" w:hAnsi="Cambria"/>
          <w:b/>
          <w:sz w:val="22"/>
          <w:szCs w:val="20"/>
        </w:rPr>
        <w:t>0</w:t>
      </w:r>
      <w:r w:rsidR="007D7C16">
        <w:rPr>
          <w:rFonts w:ascii="Cambria" w:hAnsi="Cambria"/>
          <w:b/>
          <w:sz w:val="22"/>
          <w:szCs w:val="20"/>
        </w:rPr>
        <w:t>3</w:t>
      </w:r>
      <w:r w:rsidRPr="00771D58">
        <w:rPr>
          <w:rFonts w:ascii="Cambria" w:hAnsi="Cambria"/>
          <w:b/>
          <w:sz w:val="22"/>
          <w:szCs w:val="20"/>
        </w:rPr>
        <w:t>/20</w:t>
      </w:r>
      <w:r w:rsidR="00C604CD">
        <w:rPr>
          <w:rFonts w:ascii="Cambria" w:hAnsi="Cambria"/>
          <w:b/>
          <w:sz w:val="22"/>
          <w:szCs w:val="20"/>
        </w:rPr>
        <w:t>22</w:t>
      </w:r>
      <w:r w:rsidRPr="00771D58">
        <w:rPr>
          <w:rFonts w:ascii="Cambria" w:hAnsi="Cambria"/>
          <w:sz w:val="22"/>
          <w:szCs w:val="20"/>
        </w:rPr>
        <w:t xml:space="preserve">, ÀS </w:t>
      </w:r>
      <w:r w:rsidR="007D7C16">
        <w:rPr>
          <w:rFonts w:ascii="Cambria" w:hAnsi="Cambria"/>
          <w:b/>
          <w:sz w:val="22"/>
          <w:szCs w:val="20"/>
        </w:rPr>
        <w:t>14</w:t>
      </w:r>
      <w:r w:rsidRPr="00771D58">
        <w:rPr>
          <w:rFonts w:ascii="Cambria" w:hAnsi="Cambria"/>
          <w:sz w:val="22"/>
          <w:szCs w:val="20"/>
        </w:rPr>
        <w:t xml:space="preserve"> HORAS</w:t>
      </w:r>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Os envelopes que não forem entregues nas condições acima estipuladas não gerarão efeitos como proposta.</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t xml:space="preserve">No preço cotado deverão estar incluídos todos os insumos que o compõem, tais como as despesas com impostos, taxas, frete, seguros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lastRenderedPageBreak/>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produzidos no País;</w:t>
      </w:r>
    </w:p>
    <w:p w14:paraId="1B6A632C"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brasileiras; </w:t>
      </w:r>
    </w:p>
    <w:p w14:paraId="5B6B60BB" w14:textId="77777777" w:rsidR="00B21F69" w:rsidRPr="00771D58" w:rsidRDefault="00B21F69" w:rsidP="00147DF6">
      <w:pPr>
        <w:numPr>
          <w:ilvl w:val="0"/>
          <w:numId w:val="6"/>
        </w:numPr>
        <w:spacing w:after="120"/>
        <w:jc w:val="both"/>
        <w:rPr>
          <w:rFonts w:ascii="Cambria" w:hAnsi="Cambria"/>
          <w:sz w:val="22"/>
          <w:szCs w:val="20"/>
        </w:rPr>
      </w:pPr>
      <w:r w:rsidRPr="00771D58">
        <w:rPr>
          <w:rFonts w:ascii="Cambria" w:hAnsi="Cambria" w:cs="Arial"/>
          <w:sz w:val="22"/>
          <w:szCs w:val="20"/>
        </w:rPr>
        <w:t xml:space="preserve">produzidos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3D5853EC" w14:textId="77777777" w:rsidR="00E87610" w:rsidRDefault="00E87610" w:rsidP="00E87610">
      <w:pPr>
        <w:spacing w:after="120"/>
        <w:jc w:val="both"/>
        <w:rPr>
          <w:rFonts w:ascii="Cambria" w:hAnsi="Cambria"/>
          <w:color w:val="000000"/>
          <w:sz w:val="22"/>
          <w:szCs w:val="20"/>
        </w:rPr>
      </w:pPr>
    </w:p>
    <w:p w14:paraId="00984D45" w14:textId="77777777" w:rsidR="00E87610" w:rsidRPr="00771D58" w:rsidRDefault="00E87610" w:rsidP="00E87610">
      <w:pPr>
        <w:spacing w:after="120"/>
        <w:jc w:val="both"/>
        <w:rPr>
          <w:rFonts w:ascii="Cambria" w:hAnsi="Cambria"/>
          <w:color w:val="000000"/>
          <w:sz w:val="22"/>
          <w:szCs w:val="20"/>
        </w:rPr>
      </w:pP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lastRenderedPageBreak/>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w:t>
      </w:r>
      <w:r w:rsidRPr="001A15D6">
        <w:rPr>
          <w:rFonts w:ascii="Cambria" w:hAnsi="Cambria"/>
          <w:color w:val="000000"/>
          <w:sz w:val="22"/>
          <w:szCs w:val="20"/>
        </w:rPr>
        <w:lastRenderedPageBreak/>
        <w:t xml:space="preserve">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erior, extrapola o limite de 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5711E736" w:rsidR="00B21F69" w:rsidRPr="002B00B1"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lastRenderedPageBreak/>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68B0763E"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Atestado de antecedentes </w:t>
      </w:r>
      <w:r w:rsidR="00D80064">
        <w:rPr>
          <w:rFonts w:ascii="Cambria" w:hAnsi="Cambria" w:cs="Calibri"/>
          <w:sz w:val="22"/>
          <w:szCs w:val="22"/>
        </w:rPr>
        <w:t>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residiram,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t xml:space="preserve">O licitante </w:t>
      </w:r>
      <w:r w:rsidRPr="001A15D6">
        <w:rPr>
          <w:rFonts w:ascii="Cambria" w:hAnsi="Cambria"/>
          <w:sz w:val="22"/>
          <w:szCs w:val="20"/>
        </w:rPr>
        <w:t>deverá apresentar toda a documentação exigida para efeito de comprovação de regularidade fiscal, mesmo que esta apresente alguma restrição, sob pena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lastRenderedPageBreak/>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licitante obriga-se a declarar, sob as penalidades legais, a superveniência de fato impeditivo da habilitação.</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lastRenderedPageBreak/>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E917E36" w:rsidR="00B21F69"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 importará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5E53C0B0" w:rsidR="00B21F69"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As supressões resultantes de acordo celebrado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5484D340"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671EA7">
        <w:rPr>
          <w:rFonts w:ascii="Cambria" w:hAnsi="Cambria" w:cs="Calibri"/>
          <w:b/>
          <w:bCs/>
          <w:szCs w:val="20"/>
        </w:rPr>
        <w:t>1</w:t>
      </w:r>
      <w:r w:rsidR="007D7C16">
        <w:rPr>
          <w:rFonts w:ascii="Cambria" w:hAnsi="Cambria" w:cs="Calibri"/>
          <w:b/>
          <w:bCs/>
          <w:szCs w:val="20"/>
        </w:rPr>
        <w:t>0</w:t>
      </w:r>
      <w:r>
        <w:rPr>
          <w:rFonts w:ascii="Cambria" w:hAnsi="Cambria" w:cs="Calibri"/>
          <w:b/>
          <w:bCs/>
          <w:szCs w:val="20"/>
        </w:rPr>
        <w:t xml:space="preserve"> </w:t>
      </w:r>
      <w:r w:rsidRPr="00AB46EA">
        <w:rPr>
          <w:rFonts w:ascii="Cambria" w:hAnsi="Cambria" w:cs="Calibri"/>
          <w:b/>
          <w:bCs/>
          <w:szCs w:val="20"/>
        </w:rPr>
        <w:t>(</w:t>
      </w:r>
      <w:r w:rsidR="00671EA7">
        <w:rPr>
          <w:rFonts w:ascii="Cambria" w:hAnsi="Cambria" w:cs="Calibri"/>
          <w:b/>
          <w:bCs/>
          <w:szCs w:val="20"/>
        </w:rPr>
        <w:t>d</w:t>
      </w:r>
      <w:r w:rsidR="007D7C16">
        <w:rPr>
          <w:rFonts w:ascii="Cambria" w:hAnsi="Cambria" w:cs="Calibri"/>
          <w:b/>
          <w:bCs/>
          <w:szCs w:val="20"/>
        </w:rPr>
        <w:t>e</w:t>
      </w:r>
      <w:r w:rsidR="00671EA7">
        <w:rPr>
          <w:rFonts w:ascii="Cambria" w:hAnsi="Cambria" w:cs="Calibri"/>
          <w:b/>
          <w:bCs/>
          <w:szCs w:val="20"/>
        </w:rPr>
        <w:t>z</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7D7C16">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 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3.3.90.30.00 – Outros Serviços de Terceiros Pessoa Jurídica</w:t>
      </w:r>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Pr="00930626">
        <w:rPr>
          <w:rFonts w:ascii="Cambria" w:hAnsi="Cambria"/>
          <w:sz w:val="22"/>
          <w:szCs w:val="20"/>
        </w:rPr>
        <w:lastRenderedPageBreak/>
        <w:t>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O foro para dirimir questões relativas ao presente Edital será o da Comarca de Barbacena/MG, com exclusão de qualquer outro.</w:t>
      </w:r>
    </w:p>
    <w:p w14:paraId="38A3A641" w14:textId="419410AA"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FE0516">
        <w:rPr>
          <w:rFonts w:ascii="Cambria" w:hAnsi="Cambria"/>
          <w:sz w:val="22"/>
          <w:szCs w:val="20"/>
        </w:rPr>
        <w:t>2</w:t>
      </w:r>
      <w:r w:rsidR="007D7C16">
        <w:rPr>
          <w:rFonts w:ascii="Cambria" w:hAnsi="Cambria"/>
          <w:sz w:val="22"/>
          <w:szCs w:val="20"/>
        </w:rPr>
        <w:t>3</w:t>
      </w:r>
      <w:r w:rsidRPr="00930626">
        <w:rPr>
          <w:rFonts w:ascii="Cambria" w:hAnsi="Cambria"/>
          <w:sz w:val="22"/>
          <w:szCs w:val="20"/>
        </w:rPr>
        <w:t xml:space="preserve"> de </w:t>
      </w:r>
      <w:r w:rsidR="007D7C16">
        <w:rPr>
          <w:rFonts w:ascii="Cambria" w:hAnsi="Cambria"/>
          <w:sz w:val="22"/>
          <w:szCs w:val="20"/>
        </w:rPr>
        <w:t>fever</w:t>
      </w:r>
      <w:r w:rsidR="0020155B">
        <w:rPr>
          <w:rFonts w:ascii="Cambria" w:hAnsi="Cambria"/>
          <w:sz w:val="22"/>
          <w:szCs w:val="20"/>
        </w:rPr>
        <w:t>ei</w:t>
      </w:r>
      <w:r>
        <w:rPr>
          <w:rFonts w:ascii="Cambria" w:hAnsi="Cambria"/>
          <w:sz w:val="22"/>
          <w:szCs w:val="20"/>
        </w:rPr>
        <w:t>ro</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06F125C1" w14:textId="6850314E" w:rsidR="00EA7DDD" w:rsidRDefault="00EA7DDD" w:rsidP="0058505E">
      <w:pPr>
        <w:spacing w:after="120"/>
        <w:jc w:val="center"/>
        <w:rPr>
          <w:rFonts w:ascii="Cambria" w:hAnsi="Cambria" w:cs="Calibri"/>
          <w:b/>
          <w:bCs/>
          <w:sz w:val="22"/>
          <w:szCs w:val="22"/>
        </w:rPr>
      </w:pPr>
    </w:p>
    <w:p w14:paraId="67807E96" w14:textId="478526FE" w:rsidR="007D7C16" w:rsidRDefault="007D7C16" w:rsidP="0058505E">
      <w:pPr>
        <w:spacing w:after="120"/>
        <w:jc w:val="center"/>
        <w:rPr>
          <w:rFonts w:ascii="Cambria" w:hAnsi="Cambria" w:cs="Calibri"/>
          <w:b/>
          <w:bCs/>
          <w:sz w:val="22"/>
          <w:szCs w:val="22"/>
        </w:rPr>
      </w:pPr>
    </w:p>
    <w:p w14:paraId="5A35CAB2" w14:textId="5CADE222" w:rsidR="007D7C16" w:rsidRDefault="007D7C16" w:rsidP="0058505E">
      <w:pPr>
        <w:spacing w:after="120"/>
        <w:jc w:val="center"/>
        <w:rPr>
          <w:rFonts w:ascii="Cambria" w:hAnsi="Cambria" w:cs="Calibri"/>
          <w:b/>
          <w:bCs/>
          <w:sz w:val="22"/>
          <w:szCs w:val="22"/>
        </w:rPr>
      </w:pPr>
    </w:p>
    <w:p w14:paraId="15C91988" w14:textId="77777777" w:rsidR="007D7C16" w:rsidRDefault="007D7C16" w:rsidP="0058505E">
      <w:pPr>
        <w:spacing w:after="120"/>
        <w:jc w:val="center"/>
        <w:rPr>
          <w:rFonts w:ascii="Cambria" w:hAnsi="Cambria" w:cs="Calibri"/>
          <w:b/>
          <w:bCs/>
          <w:sz w:val="22"/>
          <w:szCs w:val="22"/>
        </w:rPr>
      </w:pPr>
    </w:p>
    <w:p w14:paraId="3619D052" w14:textId="77777777" w:rsidR="00E87610" w:rsidRDefault="00E87610" w:rsidP="0096333F">
      <w:pPr>
        <w:spacing w:after="360"/>
        <w:jc w:val="center"/>
        <w:rPr>
          <w:rFonts w:ascii="Cambria" w:hAnsi="Cambria" w:cs="Calibri"/>
          <w:b/>
          <w:sz w:val="22"/>
          <w:szCs w:val="20"/>
        </w:rPr>
      </w:pPr>
    </w:p>
    <w:p w14:paraId="1759A2D9" w14:textId="77777777" w:rsidR="00E87610" w:rsidRDefault="00E87610" w:rsidP="0096333F">
      <w:pPr>
        <w:spacing w:after="360"/>
        <w:jc w:val="center"/>
        <w:rPr>
          <w:rFonts w:ascii="Cambria" w:hAnsi="Cambria" w:cs="Calibri"/>
          <w:b/>
          <w:sz w:val="22"/>
          <w:szCs w:val="20"/>
        </w:rPr>
      </w:pPr>
    </w:p>
    <w:p w14:paraId="64C91621" w14:textId="77777777" w:rsidR="00E87610" w:rsidRDefault="00E87610" w:rsidP="0096333F">
      <w:pPr>
        <w:spacing w:after="360"/>
        <w:jc w:val="center"/>
        <w:rPr>
          <w:rFonts w:ascii="Cambria" w:hAnsi="Cambria" w:cs="Calibri"/>
          <w:b/>
          <w:sz w:val="22"/>
          <w:szCs w:val="20"/>
        </w:rPr>
      </w:pPr>
    </w:p>
    <w:p w14:paraId="1162CBC7" w14:textId="77777777" w:rsidR="00E87610" w:rsidRDefault="00E87610" w:rsidP="0096333F">
      <w:pPr>
        <w:spacing w:after="360"/>
        <w:jc w:val="center"/>
        <w:rPr>
          <w:rFonts w:ascii="Cambria" w:hAnsi="Cambria" w:cs="Calibri"/>
          <w:b/>
          <w:sz w:val="22"/>
          <w:szCs w:val="20"/>
        </w:rPr>
      </w:pPr>
    </w:p>
    <w:p w14:paraId="16305854" w14:textId="77777777" w:rsidR="00E87610" w:rsidRDefault="00E87610" w:rsidP="0096333F">
      <w:pPr>
        <w:spacing w:after="360"/>
        <w:jc w:val="center"/>
        <w:rPr>
          <w:rFonts w:ascii="Cambria" w:hAnsi="Cambria" w:cs="Calibri"/>
          <w:b/>
          <w:sz w:val="22"/>
          <w:szCs w:val="20"/>
        </w:rPr>
      </w:pPr>
    </w:p>
    <w:p w14:paraId="57B9497C" w14:textId="77777777" w:rsidR="00E87610" w:rsidRDefault="00E87610" w:rsidP="0096333F">
      <w:pPr>
        <w:spacing w:after="360"/>
        <w:jc w:val="center"/>
        <w:rPr>
          <w:rFonts w:ascii="Cambria" w:hAnsi="Cambria" w:cs="Calibri"/>
          <w:b/>
          <w:sz w:val="22"/>
          <w:szCs w:val="20"/>
        </w:rPr>
      </w:pPr>
    </w:p>
    <w:p w14:paraId="7A44F202" w14:textId="77777777" w:rsidR="00E87610" w:rsidRDefault="00E87610" w:rsidP="0096333F">
      <w:pPr>
        <w:spacing w:after="360"/>
        <w:jc w:val="center"/>
        <w:rPr>
          <w:rFonts w:ascii="Cambria" w:hAnsi="Cambria" w:cs="Calibri"/>
          <w:b/>
          <w:sz w:val="22"/>
          <w:szCs w:val="20"/>
        </w:rPr>
      </w:pPr>
    </w:p>
    <w:p w14:paraId="4205405F" w14:textId="77777777" w:rsidR="00E87610" w:rsidRDefault="00E87610" w:rsidP="0096333F">
      <w:pPr>
        <w:spacing w:after="360"/>
        <w:jc w:val="center"/>
        <w:rPr>
          <w:rFonts w:ascii="Cambria" w:hAnsi="Cambria" w:cs="Calibri"/>
          <w:b/>
          <w:sz w:val="22"/>
          <w:szCs w:val="20"/>
        </w:rPr>
      </w:pPr>
    </w:p>
    <w:p w14:paraId="6DD8FCF2" w14:textId="77777777" w:rsidR="00E87610" w:rsidRPr="00985D0C" w:rsidRDefault="00E87610" w:rsidP="00E87610">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386CC88D" w14:textId="77777777" w:rsidR="00E87610" w:rsidRPr="00985D0C" w:rsidRDefault="00E87610" w:rsidP="00E87610">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007/2022</w:t>
      </w:r>
    </w:p>
    <w:p w14:paraId="4056992C" w14:textId="77777777" w:rsidR="00E87610" w:rsidRDefault="00E87610" w:rsidP="00E87610">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009/2022</w:t>
      </w:r>
      <w:r w:rsidRPr="00985D0C">
        <w:rPr>
          <w:rFonts w:ascii="Cambria" w:hAnsi="Cambria" w:cs="Calibri"/>
          <w:b/>
          <w:bCs/>
          <w:color w:val="000000"/>
          <w:sz w:val="22"/>
          <w:szCs w:val="22"/>
        </w:rPr>
        <w:t>)</w:t>
      </w:r>
    </w:p>
    <w:p w14:paraId="553EFF8E" w14:textId="77777777" w:rsidR="00E87610" w:rsidRDefault="00E87610" w:rsidP="00E87610">
      <w:pPr>
        <w:spacing w:after="60" w:line="276" w:lineRule="auto"/>
        <w:ind w:right="-15"/>
        <w:jc w:val="center"/>
        <w:rPr>
          <w:rFonts w:ascii="Cambria" w:hAnsi="Cambria" w:cs="Calibri"/>
          <w:b/>
          <w:bCs/>
          <w:color w:val="000000"/>
          <w:sz w:val="22"/>
          <w:szCs w:val="22"/>
        </w:rPr>
      </w:pPr>
    </w:p>
    <w:p w14:paraId="6CDECADE" w14:textId="77777777" w:rsidR="00E87610" w:rsidRPr="00985D0C" w:rsidRDefault="00E87610" w:rsidP="00E87610">
      <w:pPr>
        <w:numPr>
          <w:ilvl w:val="0"/>
          <w:numId w:val="9"/>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3A199026" w14:textId="77777777" w:rsidR="00E87610" w:rsidRPr="004A4024" w:rsidRDefault="00E87610" w:rsidP="00E87610">
      <w:pPr>
        <w:numPr>
          <w:ilvl w:val="1"/>
          <w:numId w:val="9"/>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49.707</w:t>
      </w:r>
      <w:r w:rsidRPr="00985D0C">
        <w:rPr>
          <w:rFonts w:ascii="Cambria" w:hAnsi="Cambria" w:cs="Calibri"/>
          <w:sz w:val="22"/>
          <w:szCs w:val="22"/>
        </w:rPr>
        <w:t xml:space="preserve"> (</w:t>
      </w:r>
      <w:r>
        <w:rPr>
          <w:rFonts w:ascii="Cambria" w:hAnsi="Cambria" w:cs="Calibri"/>
          <w:sz w:val="22"/>
          <w:szCs w:val="22"/>
        </w:rPr>
        <w:t>quarenta e nove mil setecentos e sete</w:t>
      </w:r>
      <w:r w:rsidRPr="00985D0C">
        <w:rPr>
          <w:rFonts w:ascii="Cambria" w:hAnsi="Cambria" w:cs="Calibri"/>
          <w:sz w:val="22"/>
          <w:szCs w:val="22"/>
        </w:rPr>
        <w:t xml:space="preserve">) quilômetros, divididos em </w:t>
      </w:r>
      <w:r>
        <w:rPr>
          <w:rFonts w:ascii="Cambria" w:hAnsi="Cambria" w:cs="Calibri"/>
          <w:sz w:val="22"/>
          <w:szCs w:val="22"/>
        </w:rPr>
        <w:t>05</w:t>
      </w:r>
      <w:r w:rsidRPr="00985D0C">
        <w:rPr>
          <w:rFonts w:ascii="Cambria" w:hAnsi="Cambria" w:cs="Calibri"/>
          <w:sz w:val="22"/>
          <w:szCs w:val="22"/>
        </w:rPr>
        <w:t xml:space="preserve"> </w:t>
      </w:r>
      <w:r>
        <w:rPr>
          <w:rFonts w:ascii="Cambria" w:hAnsi="Cambria" w:cs="Calibri"/>
          <w:sz w:val="22"/>
          <w:szCs w:val="22"/>
        </w:rPr>
        <w:t>trajetos</w:t>
      </w:r>
      <w:r w:rsidRPr="00985D0C">
        <w:rPr>
          <w:rFonts w:ascii="Cambria" w:hAnsi="Cambria" w:cs="Calibri"/>
          <w:sz w:val="22"/>
          <w:szCs w:val="22"/>
        </w:rPr>
        <w:t xml:space="preserve">, correspondente a </w:t>
      </w:r>
      <w:r>
        <w:rPr>
          <w:rFonts w:ascii="Cambria" w:hAnsi="Cambria" w:cs="Calibri"/>
          <w:sz w:val="22"/>
          <w:szCs w:val="22"/>
        </w:rPr>
        <w:t>189</w:t>
      </w:r>
      <w:r w:rsidRPr="00985D0C">
        <w:rPr>
          <w:rFonts w:ascii="Cambria" w:hAnsi="Cambria" w:cs="Calibri"/>
          <w:sz w:val="22"/>
          <w:szCs w:val="22"/>
        </w:rPr>
        <w:t xml:space="preserve"> (</w:t>
      </w:r>
      <w:r>
        <w:rPr>
          <w:rFonts w:ascii="Cambria" w:hAnsi="Cambria" w:cs="Calibri"/>
          <w:sz w:val="22"/>
          <w:szCs w:val="22"/>
        </w:rPr>
        <w:t>cento e oitenta e nove</w:t>
      </w:r>
      <w:r w:rsidRPr="00985D0C">
        <w:rPr>
          <w:rFonts w:ascii="Cambria" w:hAnsi="Cambria" w:cs="Calibri"/>
          <w:sz w:val="22"/>
          <w:szCs w:val="22"/>
        </w:rPr>
        <w:t>) dias/letivos, conforme abaixo:</w:t>
      </w:r>
    </w:p>
    <w:tbl>
      <w:tblPr>
        <w:tblStyle w:val="Tabelacomgrade"/>
        <w:tblW w:w="9776" w:type="dxa"/>
        <w:tblLook w:val="04A0" w:firstRow="1" w:lastRow="0" w:firstColumn="1" w:lastColumn="0" w:noHBand="0" w:noVBand="1"/>
      </w:tblPr>
      <w:tblGrid>
        <w:gridCol w:w="699"/>
        <w:gridCol w:w="3939"/>
        <w:gridCol w:w="1028"/>
        <w:gridCol w:w="993"/>
        <w:gridCol w:w="992"/>
        <w:gridCol w:w="964"/>
        <w:gridCol w:w="1161"/>
      </w:tblGrid>
      <w:tr w:rsidR="00E87610" w14:paraId="21ACED11" w14:textId="77777777" w:rsidTr="003939AA">
        <w:tc>
          <w:tcPr>
            <w:tcW w:w="699" w:type="dxa"/>
            <w:vAlign w:val="center"/>
          </w:tcPr>
          <w:p w14:paraId="01BBD20F"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ITEM</w:t>
            </w:r>
          </w:p>
        </w:tc>
        <w:tc>
          <w:tcPr>
            <w:tcW w:w="3974" w:type="dxa"/>
            <w:vAlign w:val="center"/>
          </w:tcPr>
          <w:p w14:paraId="1D762B2B"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992" w:type="dxa"/>
            <w:vAlign w:val="center"/>
          </w:tcPr>
          <w:p w14:paraId="5962E06C"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41486ADF"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vAlign w:val="center"/>
          </w:tcPr>
          <w:p w14:paraId="1238CC79"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5" w:type="dxa"/>
            <w:vAlign w:val="center"/>
          </w:tcPr>
          <w:p w14:paraId="2809012B"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7C7EA5D6"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B32BE8">
              <w:rPr>
                <w:rFonts w:ascii="Calibri" w:hAnsi="Calibri" w:cs="Calibri"/>
                <w:b/>
                <w:sz w:val="20"/>
                <w:szCs w:val="22"/>
              </w:rPr>
              <w:t>Valor Máximo km/rodado</w:t>
            </w:r>
          </w:p>
        </w:tc>
      </w:tr>
      <w:tr w:rsidR="00E87610" w14:paraId="4A7A6A60" w14:textId="77777777" w:rsidTr="003939AA">
        <w:tc>
          <w:tcPr>
            <w:tcW w:w="699" w:type="dxa"/>
            <w:vAlign w:val="center"/>
          </w:tcPr>
          <w:p w14:paraId="020F756E"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05</w:t>
            </w:r>
          </w:p>
        </w:tc>
        <w:tc>
          <w:tcPr>
            <w:tcW w:w="3974" w:type="dxa"/>
          </w:tcPr>
          <w:p w14:paraId="26189EAE"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Municipal “Franklin Pereira do Nascimento” (sede).</w:t>
            </w:r>
          </w:p>
          <w:p w14:paraId="198C4904"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11h40 em Bom Jesus do Vermelho, percorrendo o seguinte trajeto: segue para o Toninho, finalizando na Escola Municipal “Franklin Pereira do Nascimento” às 12h20.</w:t>
            </w:r>
          </w:p>
          <w:p w14:paraId="35D9D3BA" w14:textId="77777777" w:rsidR="00E87610" w:rsidRPr="000154D1" w:rsidRDefault="00E87610" w:rsidP="003939AA">
            <w:pPr>
              <w:pStyle w:val="Corpodetexto"/>
              <w:tabs>
                <w:tab w:val="left" w:pos="993"/>
              </w:tabs>
              <w:spacing w:before="10" w:after="120" w:line="276" w:lineRule="auto"/>
              <w:rPr>
                <w:rFonts w:ascii="Cambria" w:hAnsi="Cambria"/>
                <w:sz w:val="18"/>
                <w:szCs w:val="18"/>
              </w:rPr>
            </w:pPr>
            <w:r w:rsidRPr="000154D1">
              <w:rPr>
                <w:rFonts w:ascii="Cambria" w:hAnsi="Cambria"/>
                <w:sz w:val="18"/>
                <w:szCs w:val="18"/>
              </w:rPr>
              <w:t>Trajeto B – percorrido pelo transporte escolar. Inicia-se às 16h55 na Escola Municipal “Franklin Pereira do Nascimento”, percorrendo o seguinte trajeto: segue para o Toninho, finalizando em Bom Jesus do Vermelho às 17h30.</w:t>
            </w:r>
          </w:p>
        </w:tc>
        <w:tc>
          <w:tcPr>
            <w:tcW w:w="992" w:type="dxa"/>
            <w:vAlign w:val="bottom"/>
          </w:tcPr>
          <w:p w14:paraId="009C6608"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12 lugares</w:t>
            </w:r>
          </w:p>
        </w:tc>
        <w:tc>
          <w:tcPr>
            <w:tcW w:w="993" w:type="dxa"/>
            <w:vAlign w:val="bottom"/>
          </w:tcPr>
          <w:p w14:paraId="0B03041F"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25</w:t>
            </w:r>
          </w:p>
        </w:tc>
        <w:tc>
          <w:tcPr>
            <w:tcW w:w="992" w:type="dxa"/>
            <w:vAlign w:val="bottom"/>
          </w:tcPr>
          <w:p w14:paraId="0DC1CA1F"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08</w:t>
            </w:r>
          </w:p>
        </w:tc>
        <w:tc>
          <w:tcPr>
            <w:tcW w:w="965" w:type="dxa"/>
            <w:vAlign w:val="bottom"/>
          </w:tcPr>
          <w:p w14:paraId="5E73B05C"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Tarde</w:t>
            </w:r>
          </w:p>
        </w:tc>
        <w:tc>
          <w:tcPr>
            <w:tcW w:w="1161" w:type="dxa"/>
            <w:vAlign w:val="bottom"/>
          </w:tcPr>
          <w:p w14:paraId="1741983F" w14:textId="77777777" w:rsidR="00E87610" w:rsidRPr="000154D1"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0EDC373A" w14:textId="77777777" w:rsidTr="003939AA">
        <w:tc>
          <w:tcPr>
            <w:tcW w:w="699" w:type="dxa"/>
            <w:vAlign w:val="center"/>
          </w:tcPr>
          <w:p w14:paraId="554FB546"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06</w:t>
            </w:r>
          </w:p>
        </w:tc>
        <w:tc>
          <w:tcPr>
            <w:tcW w:w="3974" w:type="dxa"/>
          </w:tcPr>
          <w:p w14:paraId="6DEA1472"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Estadual “Zequinha de Paula” (sede).</w:t>
            </w:r>
          </w:p>
          <w:p w14:paraId="481F4755"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17h30 em Bom Jesus do Vermelho, finalizando na Escola Estadual “Zequinha de Paula” às 18h.</w:t>
            </w:r>
          </w:p>
          <w:p w14:paraId="730073B3" w14:textId="77777777" w:rsidR="00E87610" w:rsidRPr="000154D1" w:rsidRDefault="00E87610" w:rsidP="003939AA">
            <w:pPr>
              <w:pStyle w:val="Corpodetexto"/>
              <w:tabs>
                <w:tab w:val="left" w:pos="993"/>
              </w:tabs>
              <w:spacing w:after="120" w:line="276" w:lineRule="auto"/>
              <w:rPr>
                <w:rFonts w:ascii="Cambria" w:hAnsi="Cambria"/>
                <w:sz w:val="18"/>
                <w:szCs w:val="18"/>
              </w:rPr>
            </w:pPr>
            <w:r w:rsidRPr="000154D1">
              <w:rPr>
                <w:rFonts w:ascii="Cambria" w:hAnsi="Cambria"/>
                <w:sz w:val="18"/>
                <w:szCs w:val="18"/>
              </w:rPr>
              <w:t>Trajeto B – percorrido pelo transporte escolar. Inicia-se às 2</w:t>
            </w:r>
            <w:r>
              <w:rPr>
                <w:rFonts w:ascii="Cambria" w:hAnsi="Cambria"/>
                <w:sz w:val="18"/>
                <w:szCs w:val="18"/>
              </w:rPr>
              <w:t>1</w:t>
            </w:r>
            <w:r w:rsidRPr="000154D1">
              <w:rPr>
                <w:rFonts w:ascii="Cambria" w:hAnsi="Cambria"/>
                <w:sz w:val="18"/>
                <w:szCs w:val="18"/>
              </w:rPr>
              <w:t>h</w:t>
            </w:r>
            <w:r>
              <w:rPr>
                <w:rFonts w:ascii="Cambria" w:hAnsi="Cambria"/>
                <w:sz w:val="18"/>
                <w:szCs w:val="18"/>
              </w:rPr>
              <w:t>30</w:t>
            </w:r>
            <w:r w:rsidRPr="000154D1">
              <w:rPr>
                <w:rFonts w:ascii="Cambria" w:hAnsi="Cambria"/>
                <w:sz w:val="18"/>
                <w:szCs w:val="18"/>
              </w:rPr>
              <w:t xml:space="preserve"> na Escola Estadual “Zequinha de Paula”, finalizando em Bom Jesus do Vermelho às 22h</w:t>
            </w:r>
            <w:r>
              <w:rPr>
                <w:rFonts w:ascii="Cambria" w:hAnsi="Cambria"/>
                <w:sz w:val="18"/>
                <w:szCs w:val="18"/>
              </w:rPr>
              <w:t>0</w:t>
            </w:r>
            <w:r w:rsidRPr="000154D1">
              <w:rPr>
                <w:rFonts w:ascii="Cambria" w:hAnsi="Cambria"/>
                <w:sz w:val="18"/>
                <w:szCs w:val="18"/>
              </w:rPr>
              <w:t>0.</w:t>
            </w:r>
          </w:p>
        </w:tc>
        <w:tc>
          <w:tcPr>
            <w:tcW w:w="992" w:type="dxa"/>
            <w:vAlign w:val="bottom"/>
          </w:tcPr>
          <w:p w14:paraId="73638279"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12 lugares</w:t>
            </w:r>
          </w:p>
        </w:tc>
        <w:tc>
          <w:tcPr>
            <w:tcW w:w="993" w:type="dxa"/>
            <w:vAlign w:val="bottom"/>
          </w:tcPr>
          <w:p w14:paraId="4B916440"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22</w:t>
            </w:r>
          </w:p>
        </w:tc>
        <w:tc>
          <w:tcPr>
            <w:tcW w:w="992" w:type="dxa"/>
            <w:vAlign w:val="bottom"/>
          </w:tcPr>
          <w:p w14:paraId="23BFD4AD"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08</w:t>
            </w:r>
          </w:p>
        </w:tc>
        <w:tc>
          <w:tcPr>
            <w:tcW w:w="965" w:type="dxa"/>
            <w:vAlign w:val="bottom"/>
          </w:tcPr>
          <w:p w14:paraId="114EBA21"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Noite</w:t>
            </w:r>
          </w:p>
        </w:tc>
        <w:tc>
          <w:tcPr>
            <w:tcW w:w="1161" w:type="dxa"/>
            <w:vAlign w:val="bottom"/>
          </w:tcPr>
          <w:p w14:paraId="14475031" w14:textId="77777777" w:rsidR="00E87610" w:rsidRPr="000154D1"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bl>
    <w:p w14:paraId="313F743A" w14:textId="77777777" w:rsidR="00E87610" w:rsidRDefault="00E87610" w:rsidP="00E87610"/>
    <w:p w14:paraId="6A5AABD6" w14:textId="77777777" w:rsidR="00E87610" w:rsidRDefault="00E87610" w:rsidP="00E87610"/>
    <w:p w14:paraId="337F179F" w14:textId="77777777" w:rsidR="00E87610" w:rsidRDefault="00E87610" w:rsidP="00E87610"/>
    <w:p w14:paraId="2DB9F14D" w14:textId="77777777" w:rsidR="00E87610" w:rsidRDefault="00E87610" w:rsidP="00E87610"/>
    <w:p w14:paraId="516AD5D6" w14:textId="77777777" w:rsidR="00E87610" w:rsidRDefault="00E87610" w:rsidP="00E87610"/>
    <w:tbl>
      <w:tblPr>
        <w:tblStyle w:val="Tabelacomgrade"/>
        <w:tblW w:w="9776" w:type="dxa"/>
        <w:tblLook w:val="04A0" w:firstRow="1" w:lastRow="0" w:firstColumn="1" w:lastColumn="0" w:noHBand="0" w:noVBand="1"/>
      </w:tblPr>
      <w:tblGrid>
        <w:gridCol w:w="698"/>
        <w:gridCol w:w="3940"/>
        <w:gridCol w:w="1028"/>
        <w:gridCol w:w="964"/>
        <w:gridCol w:w="29"/>
        <w:gridCol w:w="962"/>
        <w:gridCol w:w="30"/>
        <w:gridCol w:w="964"/>
        <w:gridCol w:w="1161"/>
      </w:tblGrid>
      <w:tr w:rsidR="00E87610" w14:paraId="032B6FE5" w14:textId="77777777" w:rsidTr="003939AA">
        <w:tc>
          <w:tcPr>
            <w:tcW w:w="694" w:type="dxa"/>
            <w:vAlign w:val="center"/>
          </w:tcPr>
          <w:p w14:paraId="0A9A5BCC" w14:textId="77777777" w:rsidR="00E87610" w:rsidRPr="004722F9" w:rsidRDefault="00E87610" w:rsidP="003939AA">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lastRenderedPageBreak/>
              <w:t>ITEM</w:t>
            </w:r>
          </w:p>
        </w:tc>
        <w:tc>
          <w:tcPr>
            <w:tcW w:w="3944" w:type="dxa"/>
            <w:vAlign w:val="center"/>
          </w:tcPr>
          <w:p w14:paraId="5EC0478C"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1185A6AB"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gridSpan w:val="2"/>
            <w:vAlign w:val="center"/>
          </w:tcPr>
          <w:p w14:paraId="4F57BBAC"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gridSpan w:val="2"/>
            <w:vAlign w:val="center"/>
          </w:tcPr>
          <w:p w14:paraId="73C78F3F"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49CF54F4"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31FAF23A" w14:textId="77777777" w:rsidR="00E87610" w:rsidRPr="004722F9" w:rsidRDefault="00E87610" w:rsidP="003939AA">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E87610" w14:paraId="67438B3E" w14:textId="77777777" w:rsidTr="003939AA">
        <w:trPr>
          <w:trHeight w:val="2487"/>
        </w:trPr>
        <w:tc>
          <w:tcPr>
            <w:tcW w:w="694" w:type="dxa"/>
            <w:vMerge w:val="restart"/>
            <w:vAlign w:val="center"/>
          </w:tcPr>
          <w:p w14:paraId="347048FB"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07</w:t>
            </w:r>
          </w:p>
        </w:tc>
        <w:tc>
          <w:tcPr>
            <w:tcW w:w="3944" w:type="dxa"/>
            <w:vMerge w:val="restart"/>
          </w:tcPr>
          <w:p w14:paraId="52ACA624"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Estadual “Zequinha de Paula” (sede).</w:t>
            </w:r>
          </w:p>
          <w:p w14:paraId="446EA592"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05h</w:t>
            </w:r>
            <w:r>
              <w:rPr>
                <w:rFonts w:ascii="Cambria" w:hAnsi="Cambria"/>
                <w:sz w:val="18"/>
                <w:szCs w:val="18"/>
              </w:rPr>
              <w:t>5</w:t>
            </w:r>
            <w:r w:rsidRPr="000154D1">
              <w:rPr>
                <w:rFonts w:ascii="Cambria" w:hAnsi="Cambria"/>
                <w:sz w:val="18"/>
                <w:szCs w:val="18"/>
              </w:rPr>
              <w:t>0 em Bom Jesus do Vermelho, segue para o Alan, Márcio Nogueira</w:t>
            </w:r>
            <w:r>
              <w:rPr>
                <w:rFonts w:ascii="Cambria" w:hAnsi="Cambria"/>
                <w:sz w:val="18"/>
                <w:szCs w:val="18"/>
              </w:rPr>
              <w:t>,</w:t>
            </w:r>
            <w:r w:rsidRPr="000154D1">
              <w:rPr>
                <w:rFonts w:ascii="Cambria" w:hAnsi="Cambria"/>
                <w:sz w:val="18"/>
                <w:szCs w:val="18"/>
              </w:rPr>
              <w:t xml:space="preserve"> finalizando em Bom Jesus do Vermelho às 06h20.</w:t>
            </w:r>
          </w:p>
          <w:p w14:paraId="63D29A7E"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Trajeto B – percorrido pelo transporte escolar. Inicia-se às 12h45 em Bom Jesus do Vermelho, segue para o Márcio Nogueira, Alan, finalizando em Bom Jesus do Vermelho às 13h35.</w:t>
            </w:r>
          </w:p>
          <w:p w14:paraId="217DC66A"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Municipal “Mariano Rodrigues” e Escola Municipal “Franklin Pereira do Nascimento”.</w:t>
            </w:r>
          </w:p>
          <w:p w14:paraId="7131A6E6"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11h</w:t>
            </w:r>
            <w:r>
              <w:rPr>
                <w:rFonts w:ascii="Cambria" w:hAnsi="Cambria"/>
                <w:sz w:val="18"/>
                <w:szCs w:val="18"/>
              </w:rPr>
              <w:t>15</w:t>
            </w:r>
            <w:r w:rsidRPr="000154D1">
              <w:rPr>
                <w:rFonts w:ascii="Cambria" w:hAnsi="Cambria"/>
                <w:sz w:val="18"/>
                <w:szCs w:val="18"/>
              </w:rPr>
              <w:t xml:space="preserve"> na Escola Municipal “Mariano Rodrigues”, segue para o </w:t>
            </w:r>
            <w:proofErr w:type="spellStart"/>
            <w:r w:rsidRPr="000154D1">
              <w:rPr>
                <w:rFonts w:ascii="Cambria" w:hAnsi="Cambria"/>
                <w:sz w:val="18"/>
                <w:szCs w:val="18"/>
              </w:rPr>
              <w:t>Derlí</w:t>
            </w:r>
            <w:proofErr w:type="spellEnd"/>
            <w:r w:rsidRPr="000154D1">
              <w:rPr>
                <w:rFonts w:ascii="Cambria" w:hAnsi="Cambria"/>
                <w:sz w:val="18"/>
                <w:szCs w:val="18"/>
              </w:rPr>
              <w:t>, Simone</w:t>
            </w:r>
            <w:r>
              <w:rPr>
                <w:rFonts w:ascii="Cambria" w:hAnsi="Cambria"/>
                <w:sz w:val="18"/>
                <w:szCs w:val="18"/>
              </w:rPr>
              <w:t xml:space="preserve"> e </w:t>
            </w:r>
            <w:r w:rsidRPr="000154D1">
              <w:rPr>
                <w:rFonts w:ascii="Cambria" w:hAnsi="Cambria"/>
                <w:sz w:val="18"/>
                <w:szCs w:val="18"/>
              </w:rPr>
              <w:t xml:space="preserve">para </w:t>
            </w:r>
            <w:proofErr w:type="gramStart"/>
            <w:r w:rsidRPr="000154D1">
              <w:rPr>
                <w:rFonts w:ascii="Cambria" w:hAnsi="Cambria"/>
                <w:sz w:val="18"/>
                <w:szCs w:val="18"/>
              </w:rPr>
              <w:t>o Laticínios</w:t>
            </w:r>
            <w:proofErr w:type="gramEnd"/>
            <w:r w:rsidRPr="000154D1">
              <w:rPr>
                <w:rFonts w:ascii="Cambria" w:hAnsi="Cambria"/>
                <w:sz w:val="18"/>
                <w:szCs w:val="18"/>
              </w:rPr>
              <w:t xml:space="preserve"> Éden, finalizando na Escola Municipal “Mariano Rodrigues” às 12h.</w:t>
            </w:r>
          </w:p>
          <w:p w14:paraId="18DCAFF5" w14:textId="77777777" w:rsidR="00E87610" w:rsidRPr="000154D1" w:rsidRDefault="00E87610" w:rsidP="003939AA">
            <w:pPr>
              <w:pStyle w:val="Corpodetexto"/>
              <w:tabs>
                <w:tab w:val="left" w:pos="993"/>
              </w:tabs>
              <w:spacing w:after="60" w:line="276" w:lineRule="auto"/>
              <w:rPr>
                <w:rFonts w:ascii="Cambria" w:hAnsi="Cambria"/>
                <w:sz w:val="18"/>
                <w:szCs w:val="18"/>
              </w:rPr>
            </w:pPr>
            <w:r w:rsidRPr="000154D1">
              <w:rPr>
                <w:rFonts w:ascii="Cambria" w:hAnsi="Cambria"/>
                <w:sz w:val="18"/>
                <w:szCs w:val="18"/>
              </w:rPr>
              <w:t xml:space="preserve">Trajeto B – percorrido pelo transporte escolar. Inicia-se às 17h30 na Escola Municipal “Mariano Rodrigues”, segue para </w:t>
            </w:r>
            <w:proofErr w:type="gramStart"/>
            <w:r w:rsidRPr="000154D1">
              <w:rPr>
                <w:rFonts w:ascii="Cambria" w:hAnsi="Cambria"/>
                <w:sz w:val="18"/>
                <w:szCs w:val="18"/>
              </w:rPr>
              <w:t>o Laticínios</w:t>
            </w:r>
            <w:proofErr w:type="gramEnd"/>
            <w:r w:rsidRPr="000154D1">
              <w:rPr>
                <w:rFonts w:ascii="Cambria" w:hAnsi="Cambria"/>
                <w:sz w:val="18"/>
                <w:szCs w:val="18"/>
              </w:rPr>
              <w:t xml:space="preserve"> Éden, Simone, segue para o </w:t>
            </w:r>
            <w:proofErr w:type="spellStart"/>
            <w:r w:rsidRPr="000154D1">
              <w:rPr>
                <w:rFonts w:ascii="Cambria" w:hAnsi="Cambria"/>
                <w:sz w:val="18"/>
                <w:szCs w:val="18"/>
              </w:rPr>
              <w:t>Derli</w:t>
            </w:r>
            <w:proofErr w:type="spellEnd"/>
            <w:r w:rsidRPr="000154D1">
              <w:rPr>
                <w:rFonts w:ascii="Cambria" w:hAnsi="Cambria"/>
                <w:sz w:val="18"/>
                <w:szCs w:val="18"/>
              </w:rPr>
              <w:t>, finalizando em Bom Jesus do Vermelho às 18h</w:t>
            </w:r>
            <w:r>
              <w:rPr>
                <w:rFonts w:ascii="Cambria" w:hAnsi="Cambria"/>
                <w:sz w:val="18"/>
                <w:szCs w:val="18"/>
              </w:rPr>
              <w:t>15</w:t>
            </w:r>
            <w:r w:rsidRPr="000154D1">
              <w:rPr>
                <w:rFonts w:ascii="Cambria" w:hAnsi="Cambria"/>
                <w:sz w:val="18"/>
                <w:szCs w:val="18"/>
              </w:rPr>
              <w:t>.</w:t>
            </w:r>
          </w:p>
        </w:tc>
        <w:tc>
          <w:tcPr>
            <w:tcW w:w="1028" w:type="dxa"/>
            <w:vMerge w:val="restart"/>
            <w:vAlign w:val="center"/>
          </w:tcPr>
          <w:p w14:paraId="6556FAC8"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12 lugares</w:t>
            </w:r>
          </w:p>
        </w:tc>
        <w:tc>
          <w:tcPr>
            <w:tcW w:w="993" w:type="dxa"/>
            <w:gridSpan w:val="2"/>
            <w:vMerge w:val="restart"/>
            <w:vAlign w:val="center"/>
          </w:tcPr>
          <w:p w14:paraId="54DFAE03" w14:textId="77777777" w:rsidR="00E87610" w:rsidRPr="000154D1" w:rsidRDefault="00E87610" w:rsidP="003939AA">
            <w:pPr>
              <w:pStyle w:val="Corpodetexto"/>
              <w:tabs>
                <w:tab w:val="left" w:pos="993"/>
              </w:tabs>
              <w:jc w:val="center"/>
              <w:rPr>
                <w:rFonts w:ascii="Cambria" w:hAnsi="Cambria"/>
                <w:sz w:val="18"/>
                <w:szCs w:val="18"/>
              </w:rPr>
            </w:pPr>
            <w:r>
              <w:rPr>
                <w:rFonts w:ascii="Cambria" w:hAnsi="Cambria"/>
                <w:sz w:val="18"/>
                <w:szCs w:val="18"/>
              </w:rPr>
              <w:t>65</w:t>
            </w:r>
          </w:p>
        </w:tc>
        <w:tc>
          <w:tcPr>
            <w:tcW w:w="992" w:type="dxa"/>
            <w:gridSpan w:val="2"/>
            <w:vAlign w:val="bottom"/>
          </w:tcPr>
          <w:p w14:paraId="24237D63"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w:t>
            </w:r>
            <w:r>
              <w:rPr>
                <w:rFonts w:ascii="Cambria" w:hAnsi="Cambria"/>
                <w:sz w:val="18"/>
                <w:szCs w:val="18"/>
              </w:rPr>
              <w:t>2</w:t>
            </w:r>
          </w:p>
        </w:tc>
        <w:tc>
          <w:tcPr>
            <w:tcW w:w="964" w:type="dxa"/>
            <w:vAlign w:val="bottom"/>
          </w:tcPr>
          <w:p w14:paraId="008DFFB5"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Manhã</w:t>
            </w:r>
          </w:p>
        </w:tc>
        <w:tc>
          <w:tcPr>
            <w:tcW w:w="1161" w:type="dxa"/>
            <w:vAlign w:val="bottom"/>
          </w:tcPr>
          <w:p w14:paraId="629773D5" w14:textId="77777777" w:rsidR="00E87610" w:rsidRPr="000154D1"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04F3E183" w14:textId="77777777" w:rsidTr="003939AA">
        <w:tc>
          <w:tcPr>
            <w:tcW w:w="694" w:type="dxa"/>
            <w:vMerge/>
            <w:vAlign w:val="center"/>
          </w:tcPr>
          <w:p w14:paraId="2541BF2A" w14:textId="77777777" w:rsidR="00E87610" w:rsidRPr="000154D1" w:rsidRDefault="00E87610" w:rsidP="003939AA">
            <w:pPr>
              <w:pStyle w:val="Corpodetexto"/>
              <w:tabs>
                <w:tab w:val="left" w:pos="993"/>
              </w:tabs>
              <w:jc w:val="center"/>
              <w:rPr>
                <w:rFonts w:ascii="Cambria" w:hAnsi="Cambria"/>
                <w:sz w:val="18"/>
                <w:szCs w:val="18"/>
              </w:rPr>
            </w:pPr>
          </w:p>
        </w:tc>
        <w:tc>
          <w:tcPr>
            <w:tcW w:w="3944" w:type="dxa"/>
            <w:vMerge/>
          </w:tcPr>
          <w:p w14:paraId="664F687A" w14:textId="77777777" w:rsidR="00E87610" w:rsidRPr="000154D1" w:rsidRDefault="00E87610" w:rsidP="003939AA">
            <w:pPr>
              <w:pStyle w:val="Corpodetexto"/>
              <w:tabs>
                <w:tab w:val="left" w:pos="993"/>
              </w:tabs>
              <w:spacing w:after="60" w:line="276" w:lineRule="auto"/>
              <w:rPr>
                <w:rFonts w:ascii="Cambria" w:hAnsi="Cambria"/>
                <w:sz w:val="18"/>
                <w:szCs w:val="18"/>
              </w:rPr>
            </w:pPr>
          </w:p>
        </w:tc>
        <w:tc>
          <w:tcPr>
            <w:tcW w:w="1028" w:type="dxa"/>
            <w:vMerge/>
            <w:vAlign w:val="bottom"/>
          </w:tcPr>
          <w:p w14:paraId="0F67EF55" w14:textId="77777777" w:rsidR="00E87610" w:rsidRPr="000154D1" w:rsidRDefault="00E87610" w:rsidP="003939AA">
            <w:pPr>
              <w:pStyle w:val="Corpodetexto"/>
              <w:tabs>
                <w:tab w:val="left" w:pos="993"/>
              </w:tabs>
              <w:jc w:val="center"/>
              <w:rPr>
                <w:rFonts w:ascii="Cambria" w:hAnsi="Cambria"/>
                <w:sz w:val="18"/>
                <w:szCs w:val="18"/>
              </w:rPr>
            </w:pPr>
          </w:p>
        </w:tc>
        <w:tc>
          <w:tcPr>
            <w:tcW w:w="993" w:type="dxa"/>
            <w:gridSpan w:val="2"/>
            <w:vMerge/>
            <w:vAlign w:val="bottom"/>
          </w:tcPr>
          <w:p w14:paraId="21554FA5" w14:textId="77777777" w:rsidR="00E87610" w:rsidRPr="000154D1" w:rsidRDefault="00E87610" w:rsidP="003939AA">
            <w:pPr>
              <w:pStyle w:val="Corpodetexto"/>
              <w:tabs>
                <w:tab w:val="left" w:pos="993"/>
              </w:tabs>
              <w:jc w:val="center"/>
              <w:rPr>
                <w:rFonts w:ascii="Cambria" w:hAnsi="Cambria"/>
                <w:sz w:val="18"/>
                <w:szCs w:val="18"/>
              </w:rPr>
            </w:pPr>
          </w:p>
        </w:tc>
        <w:tc>
          <w:tcPr>
            <w:tcW w:w="992" w:type="dxa"/>
            <w:gridSpan w:val="2"/>
            <w:vAlign w:val="bottom"/>
          </w:tcPr>
          <w:p w14:paraId="60DD3685"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0</w:t>
            </w:r>
            <w:r>
              <w:rPr>
                <w:rFonts w:ascii="Cambria" w:hAnsi="Cambria"/>
                <w:sz w:val="18"/>
                <w:szCs w:val="18"/>
              </w:rPr>
              <w:t>6</w:t>
            </w:r>
          </w:p>
        </w:tc>
        <w:tc>
          <w:tcPr>
            <w:tcW w:w="964" w:type="dxa"/>
            <w:vAlign w:val="bottom"/>
          </w:tcPr>
          <w:p w14:paraId="21817465" w14:textId="77777777" w:rsidR="00E87610" w:rsidRPr="000154D1" w:rsidRDefault="00E87610" w:rsidP="003939AA">
            <w:pPr>
              <w:pStyle w:val="Corpodetexto"/>
              <w:tabs>
                <w:tab w:val="left" w:pos="993"/>
              </w:tabs>
              <w:jc w:val="center"/>
              <w:rPr>
                <w:rFonts w:ascii="Cambria" w:hAnsi="Cambria"/>
                <w:sz w:val="18"/>
                <w:szCs w:val="18"/>
              </w:rPr>
            </w:pPr>
            <w:r w:rsidRPr="000154D1">
              <w:rPr>
                <w:rFonts w:ascii="Cambria" w:hAnsi="Cambria"/>
                <w:sz w:val="18"/>
                <w:szCs w:val="18"/>
              </w:rPr>
              <w:t>Tarde</w:t>
            </w:r>
          </w:p>
        </w:tc>
        <w:tc>
          <w:tcPr>
            <w:tcW w:w="1161" w:type="dxa"/>
            <w:vAlign w:val="bottom"/>
          </w:tcPr>
          <w:p w14:paraId="7E5B05A1" w14:textId="77777777" w:rsidR="00E87610" w:rsidRPr="000154D1"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0B5584D2" w14:textId="77777777" w:rsidTr="003939AA">
        <w:trPr>
          <w:trHeight w:val="2220"/>
        </w:trPr>
        <w:tc>
          <w:tcPr>
            <w:tcW w:w="694" w:type="dxa"/>
            <w:vMerge w:val="restart"/>
            <w:vAlign w:val="center"/>
          </w:tcPr>
          <w:p w14:paraId="1B1F00FC"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10</w:t>
            </w:r>
          </w:p>
        </w:tc>
        <w:tc>
          <w:tcPr>
            <w:tcW w:w="3944" w:type="dxa"/>
            <w:vMerge w:val="restart"/>
          </w:tcPr>
          <w:p w14:paraId="0F758556" w14:textId="77777777" w:rsidR="00E87610" w:rsidRPr="00A617F4" w:rsidRDefault="00E87610" w:rsidP="003939AA">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Moreiras I &gt; Escola Estadual “Zequinha de Paula”.</w:t>
            </w:r>
          </w:p>
          <w:p w14:paraId="2A88FA27" w14:textId="77777777" w:rsidR="00E87610" w:rsidRPr="00A617F4" w:rsidRDefault="00E87610" w:rsidP="003939AA">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Transporta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05h40 nos Moreiras, segue para o Coelho, Marquinho do Chico, finalizando nos Moreiras às 06h20.</w:t>
            </w:r>
          </w:p>
          <w:p w14:paraId="63F16FB3" w14:textId="77777777" w:rsidR="00E87610" w:rsidRPr="00A617F4" w:rsidRDefault="00E87610" w:rsidP="003939AA">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o Marquinho do Chico, Coelho, finalizando nos Moreiras às 13h25.</w:t>
            </w:r>
          </w:p>
          <w:p w14:paraId="40571572" w14:textId="77777777" w:rsidR="00E87610" w:rsidRPr="00A617F4" w:rsidRDefault="00E87610" w:rsidP="003939AA">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Moreiras I &gt; Escolas </w:t>
            </w:r>
            <w:proofErr w:type="gramStart"/>
            <w:r w:rsidRPr="00A617F4">
              <w:rPr>
                <w:rFonts w:ascii="Cambria" w:hAnsi="Cambria"/>
                <w:sz w:val="18"/>
                <w:szCs w:val="18"/>
              </w:rPr>
              <w:t>Municipais “Mariano</w:t>
            </w:r>
            <w:proofErr w:type="gramEnd"/>
            <w:r w:rsidRPr="00A617F4">
              <w:rPr>
                <w:rFonts w:ascii="Cambria" w:hAnsi="Cambria"/>
                <w:sz w:val="18"/>
                <w:szCs w:val="18"/>
              </w:rPr>
              <w:t xml:space="preserve"> Rodrigues” e Escola “Franklin Pereira do Nascimento”.</w:t>
            </w:r>
          </w:p>
          <w:p w14:paraId="67DE9413" w14:textId="77777777" w:rsidR="00E87610" w:rsidRPr="00A617F4" w:rsidRDefault="00E87610" w:rsidP="003939AA">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11h nos Moreiras, segue para o </w:t>
            </w:r>
            <w:proofErr w:type="spellStart"/>
            <w:r w:rsidRPr="00A617F4">
              <w:rPr>
                <w:rFonts w:ascii="Cambria" w:hAnsi="Cambria"/>
                <w:sz w:val="18"/>
                <w:szCs w:val="18"/>
              </w:rPr>
              <w:t>Adalton</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Eurique</w:t>
            </w:r>
            <w:proofErr w:type="spellEnd"/>
            <w:r w:rsidRPr="00A617F4">
              <w:rPr>
                <w:rFonts w:ascii="Cambria" w:hAnsi="Cambria"/>
                <w:sz w:val="18"/>
                <w:szCs w:val="18"/>
              </w:rPr>
              <w:t>, finalizando nos Moreiras às 11h40</w:t>
            </w:r>
          </w:p>
          <w:p w14:paraId="60E378B0" w14:textId="77777777" w:rsidR="00E87610" w:rsidRPr="00A617F4" w:rsidRDefault="00E87610" w:rsidP="003939AA">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Trajeto B – percorrido pelo transporte escolar. Inicia-se às 17h40 nos Moreiras segue para o </w:t>
            </w:r>
            <w:proofErr w:type="spellStart"/>
            <w:r w:rsidRPr="00A617F4">
              <w:rPr>
                <w:rFonts w:ascii="Cambria" w:hAnsi="Cambria"/>
                <w:sz w:val="18"/>
                <w:szCs w:val="18"/>
              </w:rPr>
              <w:t>Eurique</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Adalton</w:t>
            </w:r>
            <w:proofErr w:type="spellEnd"/>
            <w:r w:rsidRPr="00A617F4">
              <w:rPr>
                <w:rFonts w:ascii="Cambria" w:hAnsi="Cambria"/>
                <w:sz w:val="18"/>
                <w:szCs w:val="18"/>
              </w:rPr>
              <w:t>, finalizando nos Moreiras às 18h20.</w:t>
            </w:r>
          </w:p>
        </w:tc>
        <w:tc>
          <w:tcPr>
            <w:tcW w:w="1028" w:type="dxa"/>
            <w:vMerge w:val="restart"/>
            <w:vAlign w:val="center"/>
          </w:tcPr>
          <w:p w14:paraId="1199E556"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gridSpan w:val="2"/>
            <w:vMerge w:val="restart"/>
            <w:vAlign w:val="center"/>
          </w:tcPr>
          <w:p w14:paraId="57FFCF36"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51</w:t>
            </w:r>
          </w:p>
        </w:tc>
        <w:tc>
          <w:tcPr>
            <w:tcW w:w="992" w:type="dxa"/>
            <w:gridSpan w:val="2"/>
            <w:vAlign w:val="bottom"/>
          </w:tcPr>
          <w:p w14:paraId="0BBD2296"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03</w:t>
            </w:r>
          </w:p>
        </w:tc>
        <w:tc>
          <w:tcPr>
            <w:tcW w:w="964" w:type="dxa"/>
            <w:vAlign w:val="bottom"/>
          </w:tcPr>
          <w:p w14:paraId="71E49168"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68AB3678"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175B893D" w14:textId="77777777" w:rsidTr="003939AA">
        <w:trPr>
          <w:trHeight w:val="2231"/>
        </w:trPr>
        <w:tc>
          <w:tcPr>
            <w:tcW w:w="694" w:type="dxa"/>
            <w:vMerge/>
            <w:vAlign w:val="center"/>
          </w:tcPr>
          <w:p w14:paraId="6AD51CFD" w14:textId="77777777" w:rsidR="00E87610" w:rsidRPr="00A617F4" w:rsidRDefault="00E87610" w:rsidP="003939AA">
            <w:pPr>
              <w:pStyle w:val="Corpodetexto"/>
              <w:tabs>
                <w:tab w:val="left" w:pos="993"/>
              </w:tabs>
              <w:jc w:val="center"/>
              <w:rPr>
                <w:rFonts w:ascii="Cambria" w:hAnsi="Cambria"/>
                <w:sz w:val="18"/>
                <w:szCs w:val="18"/>
              </w:rPr>
            </w:pPr>
          </w:p>
        </w:tc>
        <w:tc>
          <w:tcPr>
            <w:tcW w:w="3944" w:type="dxa"/>
            <w:vMerge/>
          </w:tcPr>
          <w:p w14:paraId="0CC618AA" w14:textId="77777777" w:rsidR="00E87610" w:rsidRPr="00A617F4" w:rsidRDefault="00E87610" w:rsidP="003939AA">
            <w:pPr>
              <w:pStyle w:val="Corpodetexto"/>
              <w:tabs>
                <w:tab w:val="left" w:pos="993"/>
              </w:tabs>
              <w:spacing w:before="10" w:after="120" w:line="276" w:lineRule="auto"/>
              <w:rPr>
                <w:rFonts w:ascii="Cambria" w:hAnsi="Cambria"/>
                <w:sz w:val="18"/>
                <w:szCs w:val="18"/>
              </w:rPr>
            </w:pPr>
          </w:p>
        </w:tc>
        <w:tc>
          <w:tcPr>
            <w:tcW w:w="1028" w:type="dxa"/>
            <w:vMerge/>
            <w:vAlign w:val="bottom"/>
          </w:tcPr>
          <w:p w14:paraId="26ACE3E3" w14:textId="77777777" w:rsidR="00E87610" w:rsidRPr="00A617F4" w:rsidRDefault="00E87610" w:rsidP="003939AA">
            <w:pPr>
              <w:pStyle w:val="Corpodetexto"/>
              <w:tabs>
                <w:tab w:val="left" w:pos="993"/>
              </w:tabs>
              <w:jc w:val="center"/>
              <w:rPr>
                <w:rFonts w:ascii="Cambria" w:hAnsi="Cambria"/>
                <w:sz w:val="18"/>
                <w:szCs w:val="18"/>
              </w:rPr>
            </w:pPr>
          </w:p>
        </w:tc>
        <w:tc>
          <w:tcPr>
            <w:tcW w:w="993" w:type="dxa"/>
            <w:gridSpan w:val="2"/>
            <w:vMerge/>
            <w:vAlign w:val="bottom"/>
          </w:tcPr>
          <w:p w14:paraId="51AF42CC" w14:textId="77777777" w:rsidR="00E87610" w:rsidRPr="00A617F4" w:rsidRDefault="00E87610" w:rsidP="003939AA">
            <w:pPr>
              <w:pStyle w:val="Corpodetexto"/>
              <w:tabs>
                <w:tab w:val="left" w:pos="993"/>
              </w:tabs>
              <w:jc w:val="center"/>
              <w:rPr>
                <w:rFonts w:ascii="Cambria" w:hAnsi="Cambria"/>
                <w:sz w:val="18"/>
                <w:szCs w:val="18"/>
              </w:rPr>
            </w:pPr>
          </w:p>
        </w:tc>
        <w:tc>
          <w:tcPr>
            <w:tcW w:w="992" w:type="dxa"/>
            <w:gridSpan w:val="2"/>
            <w:vAlign w:val="bottom"/>
          </w:tcPr>
          <w:p w14:paraId="4BA262F3"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05</w:t>
            </w:r>
          </w:p>
        </w:tc>
        <w:tc>
          <w:tcPr>
            <w:tcW w:w="964" w:type="dxa"/>
            <w:vAlign w:val="bottom"/>
          </w:tcPr>
          <w:p w14:paraId="2FBAF220"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31E7740B"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077CB3C9" w14:textId="77777777" w:rsidTr="003939AA">
        <w:tc>
          <w:tcPr>
            <w:tcW w:w="698" w:type="dxa"/>
            <w:vAlign w:val="center"/>
          </w:tcPr>
          <w:p w14:paraId="2DACA853" w14:textId="77777777" w:rsidR="00E87610" w:rsidRPr="004722F9" w:rsidRDefault="00E87610" w:rsidP="003939AA">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lastRenderedPageBreak/>
              <w:t>ITEM</w:t>
            </w:r>
          </w:p>
        </w:tc>
        <w:tc>
          <w:tcPr>
            <w:tcW w:w="3943" w:type="dxa"/>
            <w:vAlign w:val="center"/>
          </w:tcPr>
          <w:p w14:paraId="53C256B6"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618566CC"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64" w:type="dxa"/>
            <w:vAlign w:val="center"/>
          </w:tcPr>
          <w:p w14:paraId="55C5826A"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1" w:type="dxa"/>
            <w:gridSpan w:val="2"/>
            <w:vAlign w:val="center"/>
          </w:tcPr>
          <w:p w14:paraId="15290257"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91" w:type="dxa"/>
            <w:gridSpan w:val="2"/>
            <w:vAlign w:val="center"/>
          </w:tcPr>
          <w:p w14:paraId="614B714F" w14:textId="77777777" w:rsidR="00E87610" w:rsidRPr="004722F9" w:rsidRDefault="00E87610" w:rsidP="003939AA">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2646DC43" w14:textId="77777777" w:rsidR="00E87610" w:rsidRPr="004722F9" w:rsidRDefault="00E87610" w:rsidP="003939AA">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E87610" w14:paraId="495260A3" w14:textId="77777777" w:rsidTr="003939AA">
        <w:trPr>
          <w:trHeight w:val="1782"/>
        </w:trPr>
        <w:tc>
          <w:tcPr>
            <w:tcW w:w="698" w:type="dxa"/>
            <w:vMerge w:val="restart"/>
            <w:vAlign w:val="center"/>
          </w:tcPr>
          <w:p w14:paraId="5609D765"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11</w:t>
            </w:r>
          </w:p>
        </w:tc>
        <w:tc>
          <w:tcPr>
            <w:tcW w:w="3943" w:type="dxa"/>
            <w:vMerge w:val="restart"/>
          </w:tcPr>
          <w:p w14:paraId="5299326E" w14:textId="77777777" w:rsidR="00E87610" w:rsidRPr="00A617F4" w:rsidRDefault="00E87610" w:rsidP="003939AA">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Estadual “Zequinha de Paula”.</w:t>
            </w:r>
          </w:p>
          <w:p w14:paraId="5A307FA6" w14:textId="77777777" w:rsidR="00E87610" w:rsidRPr="00A617F4" w:rsidRDefault="00E87610" w:rsidP="003939AA">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06h nos Moreiras, segue para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06h20.</w:t>
            </w:r>
          </w:p>
          <w:p w14:paraId="119DED68" w14:textId="77777777" w:rsidR="00E87610" w:rsidRPr="00A617F4" w:rsidRDefault="00E87610" w:rsidP="003939AA">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Municipal “Mariano Rodrigues”.</w:t>
            </w:r>
          </w:p>
          <w:p w14:paraId="72A96A0C" w14:textId="77777777" w:rsidR="00E87610" w:rsidRPr="00A617F4" w:rsidRDefault="00E87610" w:rsidP="003939AA">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10h40 nos Moreiras, segue</w:t>
            </w:r>
            <w:r>
              <w:rPr>
                <w:rFonts w:ascii="Cambria" w:hAnsi="Cambria"/>
                <w:sz w:val="18"/>
                <w:szCs w:val="18"/>
              </w:rPr>
              <w:t xml:space="preserve"> para a</w:t>
            </w:r>
            <w:r w:rsidRPr="00A617F4">
              <w:rPr>
                <w:rFonts w:ascii="Cambria" w:hAnsi="Cambria"/>
                <w:sz w:val="18"/>
                <w:szCs w:val="18"/>
              </w:rPr>
              <w:t xml:space="preserve"> Bomba, Tamanduá, </w:t>
            </w:r>
            <w:proofErr w:type="spellStart"/>
            <w:r w:rsidRPr="00A617F4">
              <w:rPr>
                <w:rFonts w:ascii="Cambria" w:hAnsi="Cambria"/>
                <w:sz w:val="18"/>
                <w:szCs w:val="18"/>
              </w:rPr>
              <w:t>Bucaina</w:t>
            </w:r>
            <w:proofErr w:type="spellEnd"/>
            <w:r>
              <w:rPr>
                <w:rFonts w:ascii="Cambria" w:hAnsi="Cambria"/>
                <w:sz w:val="18"/>
                <w:szCs w:val="18"/>
              </w:rPr>
              <w:t xml:space="preserve">, </w:t>
            </w:r>
            <w:r w:rsidRPr="00A617F4">
              <w:rPr>
                <w:rFonts w:ascii="Cambria" w:hAnsi="Cambria"/>
                <w:sz w:val="18"/>
                <w:szCs w:val="18"/>
              </w:rPr>
              <w:t xml:space="preserve">Ailton, </w:t>
            </w:r>
            <w:r>
              <w:rPr>
                <w:rFonts w:ascii="Cambria" w:hAnsi="Cambria"/>
                <w:sz w:val="18"/>
                <w:szCs w:val="18"/>
              </w:rPr>
              <w:t xml:space="preserve">Moreiras, </w:t>
            </w:r>
            <w:r w:rsidRPr="00A617F4">
              <w:rPr>
                <w:rFonts w:ascii="Cambria" w:hAnsi="Cambria"/>
                <w:sz w:val="18"/>
                <w:szCs w:val="18"/>
              </w:rPr>
              <w:t>finalizando Escola Municipal “Franklin Pereira do Nascimento” às 12h20.</w:t>
            </w:r>
          </w:p>
          <w:p w14:paraId="68564232" w14:textId="77777777" w:rsidR="00E87610" w:rsidRPr="00A617F4" w:rsidRDefault="00E87610" w:rsidP="003939AA">
            <w:pPr>
              <w:pStyle w:val="Corpodetexto"/>
              <w:tabs>
                <w:tab w:val="left" w:pos="993"/>
              </w:tabs>
              <w:spacing w:after="60" w:line="276" w:lineRule="auto"/>
              <w:rPr>
                <w:rFonts w:ascii="Cambria" w:hAnsi="Cambria"/>
                <w:sz w:val="18"/>
                <w:szCs w:val="18"/>
              </w:rPr>
            </w:pPr>
            <w:r w:rsidRPr="00A617F4">
              <w:rPr>
                <w:rFonts w:ascii="Cambria" w:hAnsi="Cambria"/>
                <w:sz w:val="18"/>
                <w:szCs w:val="18"/>
              </w:rPr>
              <w:t>Trajeto B – percorrido pelo transporte escolar. Inicia-se às 17h55 na Escola Municipal “Franklin Pereira do Nascimento”,</w:t>
            </w:r>
            <w:r>
              <w:rPr>
                <w:rFonts w:ascii="Cambria" w:hAnsi="Cambria"/>
                <w:sz w:val="18"/>
                <w:szCs w:val="18"/>
              </w:rPr>
              <w:t xml:space="preserve"> </w:t>
            </w:r>
            <w:r w:rsidRPr="00A617F4">
              <w:rPr>
                <w:rFonts w:ascii="Cambria" w:hAnsi="Cambria"/>
                <w:sz w:val="18"/>
                <w:szCs w:val="18"/>
              </w:rPr>
              <w:t xml:space="preserve">segue para </w:t>
            </w:r>
            <w:r>
              <w:rPr>
                <w:rFonts w:ascii="Cambria" w:hAnsi="Cambria"/>
                <w:sz w:val="18"/>
                <w:szCs w:val="18"/>
              </w:rPr>
              <w:t xml:space="preserve">Moreiras, </w:t>
            </w:r>
            <w:proofErr w:type="spellStart"/>
            <w:r w:rsidRPr="00A617F4">
              <w:rPr>
                <w:rFonts w:ascii="Cambria" w:hAnsi="Cambria"/>
                <w:sz w:val="18"/>
                <w:szCs w:val="18"/>
              </w:rPr>
              <w:t>Bucaina</w:t>
            </w:r>
            <w:proofErr w:type="spellEnd"/>
            <w:r w:rsidRPr="00A617F4">
              <w:rPr>
                <w:rFonts w:ascii="Cambria" w:hAnsi="Cambria"/>
                <w:sz w:val="18"/>
                <w:szCs w:val="18"/>
              </w:rPr>
              <w:t>, Tamanduá, Bomba, Ailton, finalizando nos Moreiras às 18h50.</w:t>
            </w:r>
          </w:p>
        </w:tc>
        <w:tc>
          <w:tcPr>
            <w:tcW w:w="1028" w:type="dxa"/>
            <w:vMerge w:val="restart"/>
            <w:vAlign w:val="center"/>
          </w:tcPr>
          <w:p w14:paraId="50367179"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64" w:type="dxa"/>
            <w:vMerge w:val="restart"/>
            <w:vAlign w:val="center"/>
          </w:tcPr>
          <w:p w14:paraId="53AC0BB8"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100</w:t>
            </w:r>
          </w:p>
        </w:tc>
        <w:tc>
          <w:tcPr>
            <w:tcW w:w="991" w:type="dxa"/>
            <w:gridSpan w:val="2"/>
            <w:vAlign w:val="bottom"/>
          </w:tcPr>
          <w:p w14:paraId="0A4A66BE"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01</w:t>
            </w:r>
          </w:p>
        </w:tc>
        <w:tc>
          <w:tcPr>
            <w:tcW w:w="991" w:type="dxa"/>
            <w:gridSpan w:val="2"/>
            <w:vAlign w:val="bottom"/>
          </w:tcPr>
          <w:p w14:paraId="635432C8"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302CFF7E"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r w:rsidR="00E87610" w14:paraId="7CA9E8BA" w14:textId="77777777" w:rsidTr="003939AA">
        <w:tc>
          <w:tcPr>
            <w:tcW w:w="698" w:type="dxa"/>
            <w:vMerge/>
            <w:vAlign w:val="center"/>
          </w:tcPr>
          <w:p w14:paraId="78521B36" w14:textId="77777777" w:rsidR="00E87610" w:rsidRPr="00A617F4" w:rsidRDefault="00E87610" w:rsidP="003939AA">
            <w:pPr>
              <w:pStyle w:val="Corpodetexto"/>
              <w:tabs>
                <w:tab w:val="left" w:pos="993"/>
              </w:tabs>
              <w:jc w:val="center"/>
              <w:rPr>
                <w:rFonts w:ascii="Cambria" w:hAnsi="Cambria"/>
                <w:sz w:val="18"/>
                <w:szCs w:val="18"/>
              </w:rPr>
            </w:pPr>
          </w:p>
        </w:tc>
        <w:tc>
          <w:tcPr>
            <w:tcW w:w="3943" w:type="dxa"/>
            <w:vMerge/>
          </w:tcPr>
          <w:p w14:paraId="00EAEA32" w14:textId="77777777" w:rsidR="00E87610" w:rsidRPr="00A617F4" w:rsidRDefault="00E87610" w:rsidP="003939AA">
            <w:pPr>
              <w:pStyle w:val="Corpodetexto"/>
              <w:tabs>
                <w:tab w:val="left" w:pos="993"/>
              </w:tabs>
              <w:spacing w:after="60" w:line="276" w:lineRule="auto"/>
              <w:rPr>
                <w:rFonts w:ascii="Cambria" w:hAnsi="Cambria"/>
                <w:sz w:val="18"/>
                <w:szCs w:val="18"/>
              </w:rPr>
            </w:pPr>
          </w:p>
        </w:tc>
        <w:tc>
          <w:tcPr>
            <w:tcW w:w="1028" w:type="dxa"/>
            <w:vMerge/>
            <w:vAlign w:val="bottom"/>
          </w:tcPr>
          <w:p w14:paraId="4F273224" w14:textId="77777777" w:rsidR="00E87610" w:rsidRPr="00A617F4" w:rsidRDefault="00E87610" w:rsidP="003939AA">
            <w:pPr>
              <w:pStyle w:val="Corpodetexto"/>
              <w:tabs>
                <w:tab w:val="left" w:pos="993"/>
              </w:tabs>
              <w:jc w:val="center"/>
              <w:rPr>
                <w:rFonts w:ascii="Cambria" w:hAnsi="Cambria"/>
                <w:sz w:val="18"/>
                <w:szCs w:val="18"/>
              </w:rPr>
            </w:pPr>
          </w:p>
        </w:tc>
        <w:tc>
          <w:tcPr>
            <w:tcW w:w="964" w:type="dxa"/>
            <w:vMerge/>
            <w:vAlign w:val="bottom"/>
          </w:tcPr>
          <w:p w14:paraId="2DBB6ED7" w14:textId="77777777" w:rsidR="00E87610" w:rsidRPr="00A617F4" w:rsidRDefault="00E87610" w:rsidP="003939AA">
            <w:pPr>
              <w:pStyle w:val="Corpodetexto"/>
              <w:tabs>
                <w:tab w:val="left" w:pos="993"/>
              </w:tabs>
              <w:jc w:val="center"/>
              <w:rPr>
                <w:rFonts w:ascii="Cambria" w:hAnsi="Cambria"/>
                <w:sz w:val="18"/>
                <w:szCs w:val="18"/>
              </w:rPr>
            </w:pPr>
          </w:p>
        </w:tc>
        <w:tc>
          <w:tcPr>
            <w:tcW w:w="991" w:type="dxa"/>
            <w:gridSpan w:val="2"/>
            <w:vAlign w:val="bottom"/>
          </w:tcPr>
          <w:p w14:paraId="0A97F24B"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11</w:t>
            </w:r>
          </w:p>
        </w:tc>
        <w:tc>
          <w:tcPr>
            <w:tcW w:w="991" w:type="dxa"/>
            <w:gridSpan w:val="2"/>
            <w:vAlign w:val="bottom"/>
          </w:tcPr>
          <w:p w14:paraId="0236E5F7" w14:textId="77777777" w:rsidR="00E87610" w:rsidRPr="00A617F4" w:rsidRDefault="00E87610" w:rsidP="003939AA">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0F20E97C" w14:textId="77777777" w:rsidR="00E87610" w:rsidRPr="00A617F4" w:rsidRDefault="00E87610" w:rsidP="003939AA">
            <w:pPr>
              <w:pStyle w:val="Corpodetexto"/>
              <w:tabs>
                <w:tab w:val="left" w:pos="993"/>
              </w:tabs>
              <w:jc w:val="center"/>
              <w:rPr>
                <w:rFonts w:ascii="Cambria" w:hAnsi="Cambria"/>
                <w:sz w:val="18"/>
                <w:szCs w:val="18"/>
              </w:rPr>
            </w:pPr>
            <w:r>
              <w:rPr>
                <w:rFonts w:ascii="Cambria" w:hAnsi="Cambria"/>
                <w:sz w:val="18"/>
                <w:szCs w:val="18"/>
              </w:rPr>
              <w:t>3,26</w:t>
            </w:r>
          </w:p>
        </w:tc>
      </w:tr>
    </w:tbl>
    <w:p w14:paraId="1D521EA2" w14:textId="77777777" w:rsidR="00E87610" w:rsidRPr="00693C0B" w:rsidRDefault="00E87610" w:rsidP="00E87610">
      <w:pPr>
        <w:numPr>
          <w:ilvl w:val="1"/>
          <w:numId w:val="9"/>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Pr>
          <w:rFonts w:ascii="Cambria" w:hAnsi="Cambria" w:cs="Calibri"/>
          <w:sz w:val="22"/>
          <w:szCs w:val="22"/>
        </w:rPr>
        <w:t xml:space="preserve">Os serviços deverão ser prestados de acordo com o calendário </w:t>
      </w:r>
      <w:r w:rsidRPr="00985D0C">
        <w:rPr>
          <w:rFonts w:ascii="Cambria" w:hAnsi="Cambria" w:cs="Calibri"/>
          <w:sz w:val="22"/>
          <w:szCs w:val="22"/>
        </w:rPr>
        <w:t>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do Município de Santa Rita 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726DF874" w14:textId="77777777" w:rsidR="00E87610" w:rsidRPr="00985D0C" w:rsidRDefault="00E87610" w:rsidP="00E87610">
      <w:pPr>
        <w:numPr>
          <w:ilvl w:val="1"/>
          <w:numId w:val="9"/>
        </w:numPr>
        <w:tabs>
          <w:tab w:val="left" w:pos="993"/>
        </w:tabs>
        <w:autoSpaceDE w:val="0"/>
        <w:autoSpaceDN w:val="0"/>
        <w:adjustRightInd w:val="0"/>
        <w:spacing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7FE15E8A" w14:textId="77777777" w:rsidR="00E87610" w:rsidRPr="00985D0C"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03F4E3A0"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Registro como veículo de passageiros, com a informação/observação transporte escolar indicada no CRLV do veículo;</w:t>
      </w:r>
    </w:p>
    <w:p w14:paraId="64CD1E9B"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2C1C03F7"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49D0E489"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6DDC3262"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Cintos de segurança em número igual à lotação, adaptados na forma estabelecida pela legislação de trânsito vigente;</w:t>
      </w:r>
    </w:p>
    <w:p w14:paraId="3385D8E8"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30DF0723"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77218ECC" w14:textId="77777777" w:rsidR="00E87610"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5D701414" w14:textId="77777777" w:rsidR="00E87610" w:rsidRDefault="00E87610" w:rsidP="00E87610">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2FBF39BB" w14:textId="77777777" w:rsidR="00E87610" w:rsidRDefault="00E87610" w:rsidP="00E87610">
      <w:pPr>
        <w:numPr>
          <w:ilvl w:val="3"/>
          <w:numId w:val="9"/>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56167514" w14:textId="77777777" w:rsidR="00E87610" w:rsidRPr="00B41E74" w:rsidRDefault="00E87610" w:rsidP="00E87610">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3696584F" w14:textId="77777777" w:rsidR="00E87610" w:rsidRPr="00985D0C" w:rsidRDefault="00E87610" w:rsidP="00E87610">
      <w:pPr>
        <w:numPr>
          <w:ilvl w:val="1"/>
          <w:numId w:val="9"/>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40C69296" w14:textId="77777777" w:rsidR="00E87610" w:rsidRPr="00985D0C" w:rsidRDefault="00E87610" w:rsidP="00E8761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1CF24DB3" w14:textId="77777777" w:rsidR="00E87610" w:rsidRPr="00985D0C" w:rsidRDefault="00E87610" w:rsidP="00E8761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Ter idade superior a 21 (vinte e um) anos;</w:t>
      </w:r>
    </w:p>
    <w:p w14:paraId="169B9144" w14:textId="77777777" w:rsidR="00E87610" w:rsidRPr="00985D0C" w:rsidRDefault="00E87610" w:rsidP="00E8761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69208AE2" w14:textId="77777777" w:rsidR="00E87610" w:rsidRPr="00985D0C" w:rsidRDefault="00E87610" w:rsidP="00E8761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207CEE40" w14:textId="77777777" w:rsidR="00E87610" w:rsidRDefault="00E87610" w:rsidP="00E8761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73CCC12C" w14:textId="77777777" w:rsidR="00E87610" w:rsidRDefault="00E87610" w:rsidP="00E8761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111BB078" w14:textId="77777777" w:rsidR="00E87610" w:rsidRDefault="00E87610" w:rsidP="00E87610">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6E4DAC41" w14:textId="77777777" w:rsidR="00E87610" w:rsidRDefault="00E87610" w:rsidP="00E87610">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34D63073" w14:textId="77777777" w:rsidR="00E87610" w:rsidRDefault="00E87610" w:rsidP="00E87610">
      <w:pPr>
        <w:tabs>
          <w:tab w:val="left" w:pos="1701"/>
        </w:tabs>
        <w:autoSpaceDE w:val="0"/>
        <w:autoSpaceDN w:val="0"/>
        <w:adjustRightInd w:val="0"/>
        <w:spacing w:after="120" w:line="276" w:lineRule="auto"/>
        <w:jc w:val="both"/>
        <w:rPr>
          <w:rFonts w:ascii="Cambria" w:hAnsi="Cambria" w:cs="Calibri"/>
          <w:sz w:val="22"/>
          <w:szCs w:val="22"/>
        </w:rPr>
      </w:pPr>
    </w:p>
    <w:p w14:paraId="180D88EA" w14:textId="77777777" w:rsidR="00E87610" w:rsidRPr="00985D0C" w:rsidRDefault="00E87610" w:rsidP="00E87610">
      <w:pPr>
        <w:numPr>
          <w:ilvl w:val="0"/>
          <w:numId w:val="9"/>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985D0C">
        <w:rPr>
          <w:rFonts w:ascii="Cambria" w:hAnsi="Cambria" w:cs="Calibri"/>
          <w:b/>
          <w:bCs/>
          <w:color w:val="000000"/>
          <w:sz w:val="22"/>
          <w:szCs w:val="22"/>
        </w:rPr>
        <w:lastRenderedPageBreak/>
        <w:t>JUSTIFICATIVA</w:t>
      </w:r>
    </w:p>
    <w:p w14:paraId="5A4A4A61" w14:textId="77777777" w:rsidR="00E87610" w:rsidRPr="0017756C" w:rsidRDefault="00E87610" w:rsidP="00E87610">
      <w:pPr>
        <w:numPr>
          <w:ilvl w:val="1"/>
          <w:numId w:val="9"/>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6F144F1D" w14:textId="77777777" w:rsidR="00E87610" w:rsidRPr="00715D24" w:rsidRDefault="00E87610" w:rsidP="00E87610">
      <w:pPr>
        <w:pStyle w:val="Nivel1"/>
        <w:numPr>
          <w:ilvl w:val="0"/>
          <w:numId w:val="9"/>
        </w:numPr>
        <w:tabs>
          <w:tab w:val="left" w:pos="284"/>
        </w:tabs>
        <w:spacing w:before="0"/>
        <w:ind w:left="0" w:firstLine="0"/>
        <w:rPr>
          <w:rFonts w:ascii="Cambria" w:hAnsi="Cambria"/>
          <w:sz w:val="22"/>
          <w:szCs w:val="22"/>
        </w:rPr>
      </w:pPr>
      <w:r w:rsidRPr="00715D24">
        <w:rPr>
          <w:rFonts w:ascii="Cambria" w:hAnsi="Cambria"/>
          <w:sz w:val="22"/>
          <w:szCs w:val="22"/>
        </w:rPr>
        <w:t>DESCRIÇÃO DA SOLUÇÃO</w:t>
      </w:r>
    </w:p>
    <w:p w14:paraId="792C109B" w14:textId="77777777" w:rsidR="00E87610" w:rsidRPr="005E5F1D"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 xml:space="preserve">Os trajetos estão relacionados no item </w:t>
      </w:r>
      <w:proofErr w:type="gramStart"/>
      <w:r>
        <w:rPr>
          <w:rFonts w:ascii="Cambria" w:hAnsi="Cambria"/>
          <w:sz w:val="22"/>
          <w:szCs w:val="22"/>
        </w:rPr>
        <w:t>1</w:t>
      </w:r>
      <w:proofErr w:type="gramEnd"/>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12 (doze) meses equivalentes a aproximadamente 200 (duzentos) dias letivos. </w:t>
      </w:r>
    </w:p>
    <w:p w14:paraId="2A85FAED" w14:textId="77777777" w:rsidR="00E87610" w:rsidRPr="005E5F1D"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70F8303C" w14:textId="77777777" w:rsidR="00E87610" w:rsidRPr="005E5F1D"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7C5F5B57" w14:textId="77777777" w:rsidR="00E87610" w:rsidRPr="005E5F1D"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de 2022 deverá ser considerado: </w:t>
      </w:r>
    </w:p>
    <w:p w14:paraId="71400805" w14:textId="77777777" w:rsidR="00E87610" w:rsidRDefault="00E87610" w:rsidP="00E87610">
      <w:pPr>
        <w:numPr>
          <w:ilvl w:val="2"/>
          <w:numId w:val="9"/>
        </w:numPr>
        <w:tabs>
          <w:tab w:val="left" w:pos="1276"/>
        </w:tabs>
        <w:autoSpaceDE w:val="0"/>
        <w:autoSpaceDN w:val="0"/>
        <w:adjustRightInd w:val="0"/>
        <w:spacing w:after="120" w:line="276" w:lineRule="auto"/>
        <w:ind w:left="709" w:firstLine="0"/>
        <w:jc w:val="both"/>
        <w:rPr>
          <w:rFonts w:ascii="Cambria" w:hAnsi="Cambria" w:cs="Calibri"/>
          <w:sz w:val="22"/>
          <w:szCs w:val="22"/>
        </w:rPr>
      </w:pPr>
      <w:r>
        <w:t xml:space="preserve"> </w:t>
      </w:r>
      <w:r w:rsidRPr="002B1127">
        <w:rPr>
          <w:rFonts w:ascii="Cambria" w:hAnsi="Cambria" w:cs="Calibri"/>
          <w:sz w:val="22"/>
          <w:szCs w:val="22"/>
        </w:rPr>
        <w:t xml:space="preserve">Aproximadamente, </w:t>
      </w:r>
      <w:r>
        <w:rPr>
          <w:rFonts w:ascii="Cambria" w:hAnsi="Cambria" w:cs="Calibri"/>
          <w:sz w:val="22"/>
          <w:szCs w:val="22"/>
        </w:rPr>
        <w:t>189</w:t>
      </w:r>
      <w:r w:rsidRPr="002B1127">
        <w:rPr>
          <w:rFonts w:ascii="Cambria" w:hAnsi="Cambria" w:cs="Calibri"/>
          <w:sz w:val="22"/>
          <w:szCs w:val="22"/>
        </w:rPr>
        <w:t xml:space="preserve"> dias letivos, podendo haver sábados letivos</w:t>
      </w:r>
      <w:r>
        <w:rPr>
          <w:rFonts w:ascii="Cambria" w:hAnsi="Cambria" w:cs="Calibri"/>
          <w:sz w:val="22"/>
          <w:szCs w:val="22"/>
        </w:rPr>
        <w:t>.</w:t>
      </w:r>
    </w:p>
    <w:p w14:paraId="4080ABEA" w14:textId="77777777" w:rsidR="00E87610"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Os trajetos são definidos conforme necessidade da Administração. Os trajetos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235012D7" w14:textId="77777777" w:rsidR="00E87610" w:rsidRPr="00F66822"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51EF8BFC" w14:textId="77777777" w:rsidR="00E87610" w:rsidRPr="00F66822"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Pr>
          <w:rFonts w:ascii="Cambria" w:hAnsi="Cambria"/>
          <w:sz w:val="22"/>
          <w:szCs w:val="22"/>
        </w:rPr>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6DDA2021" w14:textId="77777777" w:rsidR="00E87610" w:rsidRPr="00F66822"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640F8D2B" w14:textId="77777777" w:rsidR="00E87610" w:rsidRDefault="00E87610" w:rsidP="00E8761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43A79C23" w14:textId="77777777" w:rsidR="00E87610" w:rsidRPr="0026679D"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101DCBAD"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621B60F8"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lastRenderedPageBreak/>
        <w:t>Manter em boas condições de higiene e limpeza os veículos com que trabalham, sobretudo de acordo com os protocolos oficiais de prevenção e combate ao Covid-19 (Sarcov-2);</w:t>
      </w:r>
    </w:p>
    <w:p w14:paraId="4F6401FA" w14:textId="77777777" w:rsidR="00E87610" w:rsidRPr="0026679D"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dos veículos (luzes, extintores, triângulos, portas, janelas e cintos), de forma a solicitar, sempre que for necessária a manutenção preventiva ou corretiva dos mesmos, bem como dos demais componentes que permitam a adequada utilização do veículo; </w:t>
      </w:r>
    </w:p>
    <w:p w14:paraId="4AACC5A3" w14:textId="77777777" w:rsidR="00E87610" w:rsidRPr="0026679D"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6126D4AE" w14:textId="77777777" w:rsidR="00E87610" w:rsidRPr="0026679D"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29BA0894"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60E7E8C9"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3BDA4AC0"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40727886" w14:textId="77777777" w:rsidR="00E87610" w:rsidRPr="00B60AB8"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02867F2E"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7CC9BAA9"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620AD304"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544E2754" w14:textId="77777777" w:rsidR="00E87610" w:rsidRDefault="00E87610" w:rsidP="00E87610">
      <w:pPr>
        <w:pStyle w:val="Corpodetexto"/>
        <w:numPr>
          <w:ilvl w:val="1"/>
          <w:numId w:val="9"/>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5547AA6A" w14:textId="77777777" w:rsidR="00E87610" w:rsidRPr="00985D0C" w:rsidRDefault="00E87610" w:rsidP="00E87610">
      <w:pPr>
        <w:numPr>
          <w:ilvl w:val="0"/>
          <w:numId w:val="9"/>
        </w:numPr>
        <w:spacing w:after="120"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396189BD" w14:textId="77777777" w:rsidR="00E87610" w:rsidRDefault="00E87610" w:rsidP="00E87610">
      <w:pPr>
        <w:numPr>
          <w:ilvl w:val="1"/>
          <w:numId w:val="9"/>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6DEDDA58" w14:textId="77777777" w:rsidR="00E87610" w:rsidRDefault="00E87610" w:rsidP="00E87610">
      <w:pPr>
        <w:spacing w:after="120" w:line="276" w:lineRule="auto"/>
        <w:jc w:val="both"/>
        <w:rPr>
          <w:rFonts w:ascii="Cambria" w:hAnsi="Cambria" w:cs="Calibri"/>
          <w:sz w:val="22"/>
          <w:szCs w:val="20"/>
        </w:rPr>
      </w:pPr>
    </w:p>
    <w:p w14:paraId="58DE5522" w14:textId="77777777" w:rsidR="00E87610" w:rsidRDefault="00E87610" w:rsidP="00E87610">
      <w:pPr>
        <w:spacing w:after="120" w:line="276" w:lineRule="auto"/>
        <w:jc w:val="both"/>
        <w:rPr>
          <w:rFonts w:ascii="Cambria" w:hAnsi="Cambria" w:cs="Calibri"/>
          <w:sz w:val="22"/>
          <w:szCs w:val="20"/>
        </w:rPr>
      </w:pPr>
    </w:p>
    <w:p w14:paraId="6474DA3B" w14:textId="77777777" w:rsidR="00E87610" w:rsidRDefault="00E87610" w:rsidP="00E87610">
      <w:pPr>
        <w:spacing w:after="120" w:line="276" w:lineRule="auto"/>
        <w:jc w:val="both"/>
        <w:rPr>
          <w:rFonts w:ascii="Cambria" w:hAnsi="Cambria" w:cs="Calibri"/>
          <w:sz w:val="22"/>
          <w:szCs w:val="20"/>
        </w:rPr>
      </w:pPr>
    </w:p>
    <w:p w14:paraId="71E50450" w14:textId="77777777" w:rsidR="00E87610" w:rsidRDefault="00E87610" w:rsidP="00E87610">
      <w:pPr>
        <w:spacing w:after="120" w:line="276" w:lineRule="auto"/>
        <w:jc w:val="both"/>
        <w:rPr>
          <w:rFonts w:ascii="Cambria" w:hAnsi="Cambria" w:cs="Calibri"/>
          <w:sz w:val="22"/>
          <w:szCs w:val="20"/>
        </w:rPr>
      </w:pPr>
    </w:p>
    <w:p w14:paraId="79E36D11" w14:textId="77777777" w:rsidR="00E87610" w:rsidRPr="00985D0C" w:rsidRDefault="00E87610" w:rsidP="00E87610">
      <w:pPr>
        <w:numPr>
          <w:ilvl w:val="0"/>
          <w:numId w:val="9"/>
        </w:numPr>
        <w:spacing w:after="120"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lastRenderedPageBreak/>
        <w:t>FORMA E LOCAL DA PRESTAÇÃO DOS SERVIÇOS.</w:t>
      </w:r>
    </w:p>
    <w:p w14:paraId="24DC16B2"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2A5F6556"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iniciados imediatamente após a assinatura do contrato, que terá validade até 31 de dezembro de 20</w:t>
      </w:r>
      <w:r>
        <w:rPr>
          <w:rFonts w:ascii="Cambria" w:hAnsi="Cambria" w:cs="Calibri"/>
          <w:sz w:val="22"/>
          <w:szCs w:val="20"/>
        </w:rPr>
        <w:t>22</w:t>
      </w:r>
      <w:r w:rsidRPr="00225377">
        <w:rPr>
          <w:rFonts w:ascii="Cambria" w:hAnsi="Cambria" w:cs="Calibri"/>
          <w:sz w:val="22"/>
          <w:szCs w:val="20"/>
        </w:rPr>
        <w:t xml:space="preserve">,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w:t>
      </w:r>
      <w:r>
        <w:rPr>
          <w:rFonts w:ascii="Cambria" w:hAnsi="Cambria" w:cs="Calibri"/>
          <w:sz w:val="22"/>
          <w:szCs w:val="20"/>
        </w:rPr>
        <w:t>189</w:t>
      </w:r>
      <w:r w:rsidRPr="00225377">
        <w:rPr>
          <w:rFonts w:ascii="Cambria" w:hAnsi="Cambria" w:cs="Calibri"/>
          <w:sz w:val="22"/>
          <w:szCs w:val="20"/>
        </w:rPr>
        <w:t xml:space="preserve"> dias letivos, podendo ser rescindido antes do prazo previsto para o seu término, por parte do contratante, caso outros veículos virem a compor a frota no decorrer de 20</w:t>
      </w:r>
      <w:r>
        <w:rPr>
          <w:rFonts w:ascii="Cambria" w:hAnsi="Cambria" w:cs="Calibri"/>
          <w:sz w:val="22"/>
          <w:szCs w:val="20"/>
        </w:rPr>
        <w:t>22</w:t>
      </w:r>
      <w:r w:rsidRPr="00225377">
        <w:rPr>
          <w:rFonts w:ascii="Cambria" w:hAnsi="Cambria" w:cs="Calibri"/>
          <w:sz w:val="22"/>
          <w:szCs w:val="20"/>
        </w:rPr>
        <w:t>;</w:t>
      </w:r>
    </w:p>
    <w:p w14:paraId="28BF5056"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4E79C0A4"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2FE045C5"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49E16983"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6799A359" w14:textId="77777777" w:rsidR="00E87610" w:rsidRPr="00985D0C" w:rsidRDefault="00E87610" w:rsidP="00E87610">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0C1C8898" w14:textId="77777777" w:rsidR="00E87610" w:rsidRPr="00985D0C" w:rsidRDefault="00E87610" w:rsidP="00E87610">
      <w:pPr>
        <w:numPr>
          <w:ilvl w:val="1"/>
          <w:numId w:val="9"/>
        </w:numPr>
        <w:spacing w:after="120" w:line="276" w:lineRule="auto"/>
        <w:ind w:right="-15"/>
        <w:jc w:val="both"/>
        <w:rPr>
          <w:rFonts w:ascii="Cambria" w:hAnsi="Cambria" w:cs="Calibri"/>
          <w:b/>
          <w:color w:val="000000"/>
          <w:sz w:val="22"/>
          <w:szCs w:val="22"/>
        </w:rPr>
      </w:pPr>
      <w:r w:rsidRPr="00985D0C">
        <w:rPr>
          <w:rFonts w:ascii="Cambria" w:hAnsi="Cambria" w:cs="Calibri"/>
          <w:sz w:val="22"/>
          <w:szCs w:val="22"/>
        </w:rPr>
        <w:t>São obrigações da Contratante:</w:t>
      </w:r>
    </w:p>
    <w:p w14:paraId="3DB0DAFA"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44CD85A8"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1B8D59E5"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8BE7432"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5D7C5903"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066FA06F"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036A7BB9" w14:textId="77777777" w:rsidR="00E87610" w:rsidRDefault="00E87610" w:rsidP="00E8761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w:t>
      </w:r>
      <w:r w:rsidRPr="00225377">
        <w:rPr>
          <w:rFonts w:ascii="Cambria" w:hAnsi="Cambria" w:cs="Calibri"/>
          <w:sz w:val="22"/>
          <w:szCs w:val="20"/>
        </w:rPr>
        <w:lastRenderedPageBreak/>
        <w:t>dano causado a terceiros em decorrência de ato da Contratada, de seus empregados, prepostos ou subordinados.</w:t>
      </w:r>
    </w:p>
    <w:p w14:paraId="271920EE" w14:textId="77777777" w:rsidR="00E87610" w:rsidRPr="00985D0C" w:rsidRDefault="00E87610" w:rsidP="00E87610">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t>OBRIGAÇÕES DA CONTRATADA</w:t>
      </w:r>
    </w:p>
    <w:p w14:paraId="0A111132"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4BCD709F"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23666C37"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2B523566"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0BD76579"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615C7725"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3353BC61"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2E6EAB55"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66AFAA67"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7C29190A"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4FB29CDA"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123839BB"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120B68F1"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5AC5AD41"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6C94904B"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1A708CDA"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6AD8478E" w14:textId="77777777" w:rsidR="00E87610" w:rsidRPr="00985D0C"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063E13EB" w14:textId="77777777" w:rsidR="00E87610"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168EBF44" w14:textId="77777777" w:rsidR="00E87610"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7D4C6393" w14:textId="77777777" w:rsidR="00E87610"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7694F05E" w14:textId="77777777" w:rsidR="00E87610"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permitir</w:t>
      </w:r>
      <w:proofErr w:type="gramEnd"/>
      <w:r>
        <w:rPr>
          <w:rFonts w:ascii="Cambria" w:hAnsi="Cambria" w:cs="Calibri"/>
          <w:sz w:val="22"/>
          <w:szCs w:val="22"/>
        </w:rPr>
        <w:t xml:space="preserve"> e facilitar a fiscalização de órgãos competentes;</w:t>
      </w:r>
    </w:p>
    <w:p w14:paraId="4AD62AA0" w14:textId="77777777" w:rsidR="00E87610"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152E2C4C" w14:textId="77777777" w:rsidR="00E87610" w:rsidRDefault="00E87610" w:rsidP="00E87610">
      <w:pPr>
        <w:numPr>
          <w:ilvl w:val="0"/>
          <w:numId w:val="9"/>
        </w:numPr>
        <w:spacing w:after="120" w:line="276" w:lineRule="auto"/>
        <w:ind w:right="-15"/>
        <w:jc w:val="both"/>
        <w:rPr>
          <w:rFonts w:ascii="Cambria" w:hAnsi="Cambria" w:cs="Calibri"/>
          <w:b/>
          <w:color w:val="000000"/>
          <w:sz w:val="22"/>
          <w:szCs w:val="22"/>
        </w:rPr>
      </w:pPr>
      <w:r>
        <w:rPr>
          <w:rFonts w:ascii="Cambria" w:hAnsi="Cambria" w:cs="Calibri"/>
          <w:b/>
          <w:color w:val="000000"/>
          <w:sz w:val="22"/>
          <w:szCs w:val="22"/>
        </w:rPr>
        <w:t>SÃO CONDUTAS PROIBIDAS AO CONDUTOR</w:t>
      </w:r>
    </w:p>
    <w:p w14:paraId="27660FDD"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117B6A3A"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46A6FDD9"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0F655250"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lotação e/ou com passageiro em pé no interior do veículo;</w:t>
      </w:r>
    </w:p>
    <w:p w14:paraId="3D1390CB"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32A68B65"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3A3E7EC1"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0A917C85"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0A62BBF5" w14:textId="77777777" w:rsidR="00E87610" w:rsidRPr="00225377" w:rsidRDefault="00E87610" w:rsidP="00E8761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08D15DFB"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630F0D98"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lastRenderedPageBreak/>
        <w:t>Conduzir escolares com veículo não inspecionado ou reprovado.</w:t>
      </w:r>
    </w:p>
    <w:p w14:paraId="53896EE3" w14:textId="77777777" w:rsidR="00E87610" w:rsidRPr="00985D0C" w:rsidRDefault="00E87610" w:rsidP="00E87610">
      <w:pPr>
        <w:numPr>
          <w:ilvl w:val="0"/>
          <w:numId w:val="9"/>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5A6FDF2B" w14:textId="77777777" w:rsidR="00E87610" w:rsidRPr="00225377" w:rsidRDefault="00E87610" w:rsidP="00E87610">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10D15342" w14:textId="77777777" w:rsidR="00E87610" w:rsidRPr="00225377" w:rsidRDefault="00E87610" w:rsidP="00E87610">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973CE43" w14:textId="77777777" w:rsidR="00E87610" w:rsidRPr="004316FC" w:rsidRDefault="00E87610" w:rsidP="00E87610">
      <w:pPr>
        <w:numPr>
          <w:ilvl w:val="0"/>
          <w:numId w:val="9"/>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7ABCBE85"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5E600E2" w14:textId="77777777" w:rsidR="00E87610" w:rsidRPr="004316FC" w:rsidRDefault="00E87610" w:rsidP="00E87610">
      <w:pPr>
        <w:numPr>
          <w:ilvl w:val="0"/>
          <w:numId w:val="9"/>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53BCAEA6"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0884FA43"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0819BA7" w14:textId="77777777" w:rsidR="00E87610" w:rsidRPr="00225377"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73D422A" w14:textId="77777777" w:rsidR="00E87610" w:rsidRPr="00E13C72"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44201FB2" w14:textId="77777777" w:rsidR="00E87610" w:rsidRPr="00E13C72"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1F6CD2B9"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2CDCBBA1"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w:t>
      </w:r>
      <w:r w:rsidRPr="00E13C72">
        <w:rPr>
          <w:rFonts w:ascii="Cambria" w:hAnsi="Cambria" w:cs="Calibri"/>
          <w:sz w:val="22"/>
          <w:szCs w:val="20"/>
        </w:rPr>
        <w:lastRenderedPageBreak/>
        <w:t xml:space="preserve">impossibilidade, mediante consulta aos sítios eletrônicos oficiais ou à documentação mencionada no art. 29 da Lei nº 8.666, de 1993. </w:t>
      </w:r>
    </w:p>
    <w:p w14:paraId="2B16E0B6" w14:textId="77777777" w:rsidR="00E87610" w:rsidRPr="00E13C72" w:rsidRDefault="00E87610" w:rsidP="00E8761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27B77C10"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51F3267"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58DD62EC"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4028D8D7" w14:textId="77777777" w:rsidR="00E87610" w:rsidRPr="00E13C72"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A139987"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CF5BFAF"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AC78F4A"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4D0E73F"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4D441BCD" w14:textId="77777777" w:rsidR="00E87610" w:rsidRPr="00E13C72" w:rsidRDefault="00E87610" w:rsidP="00E87610">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48EB5EFD"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Quando do pagamento, será efetuada a retenção tributária prevista na legislação aplicável.</w:t>
      </w:r>
    </w:p>
    <w:p w14:paraId="08A7EFBF" w14:textId="77777777" w:rsidR="00E87610" w:rsidRPr="00E13C72" w:rsidRDefault="00E87610" w:rsidP="00E87610">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DA53214" w14:textId="77777777" w:rsidR="00E87610" w:rsidRPr="00E13C72" w:rsidRDefault="00E87610" w:rsidP="00E8761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57EEBE1" w14:textId="77777777" w:rsidR="00E87610" w:rsidRPr="00F15A4D" w:rsidRDefault="00E87610" w:rsidP="00E8761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612BDC92" w14:textId="77777777" w:rsidR="00E87610" w:rsidRPr="00F15A4D" w:rsidRDefault="00E87610" w:rsidP="00E87610">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6AB9B1F7" w14:textId="77777777" w:rsidR="00E87610" w:rsidRPr="00F15A4D" w:rsidRDefault="00E87610" w:rsidP="00E8761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70ED4444" w14:textId="77777777" w:rsidR="00E87610" w:rsidRPr="00F15A4D" w:rsidRDefault="00E87610" w:rsidP="00E8761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5960E85A" w14:textId="77777777" w:rsidR="00E87610" w:rsidRPr="00F15A4D" w:rsidRDefault="00E87610" w:rsidP="00E8761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E87610" w:rsidRPr="00F15A4D" w14:paraId="52EEACEA" w14:textId="77777777" w:rsidTr="003939AA">
        <w:tc>
          <w:tcPr>
            <w:tcW w:w="2214" w:type="dxa"/>
            <w:vAlign w:val="center"/>
          </w:tcPr>
          <w:p w14:paraId="75BEA413" w14:textId="77777777" w:rsidR="00E87610" w:rsidRPr="00F15A4D" w:rsidRDefault="00E87610" w:rsidP="003939AA">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2DA975DF" w14:textId="77777777" w:rsidR="00E87610" w:rsidRPr="00F15A4D" w:rsidRDefault="00E87610" w:rsidP="003939AA">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591BC759" w14:textId="77777777" w:rsidR="00E87610" w:rsidRPr="00F15A4D" w:rsidRDefault="00E87610" w:rsidP="003939AA">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19BB8B49" w14:textId="77777777" w:rsidR="00E87610" w:rsidRPr="00F15A4D" w:rsidRDefault="00E87610" w:rsidP="003939AA">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4ADB1CDA" w14:textId="77777777" w:rsidR="00E87610" w:rsidRPr="00F15A4D" w:rsidRDefault="00E87610" w:rsidP="003939AA">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296C5F0E" w14:textId="77777777" w:rsidR="00E87610" w:rsidRPr="0054042D" w:rsidRDefault="00E87610" w:rsidP="00E87610">
      <w:pPr>
        <w:numPr>
          <w:ilvl w:val="0"/>
          <w:numId w:val="9"/>
        </w:numPr>
        <w:tabs>
          <w:tab w:val="left" w:pos="426"/>
        </w:tabs>
        <w:spacing w:after="120" w:line="276" w:lineRule="auto"/>
        <w:ind w:left="0" w:right="-15" w:firstLine="0"/>
        <w:jc w:val="both"/>
        <w:rPr>
          <w:rFonts w:ascii="Cambria" w:hAnsi="Cambria" w:cs="Calibri"/>
          <w:b/>
          <w:color w:val="000000"/>
          <w:sz w:val="22"/>
          <w:szCs w:val="22"/>
          <w:lang w:eastAsia="en-US"/>
        </w:rPr>
      </w:pPr>
      <w:bookmarkStart w:id="1" w:name="_Hlk76720585"/>
      <w:r w:rsidRPr="0054042D">
        <w:rPr>
          <w:rFonts w:ascii="Cambria" w:hAnsi="Cambria" w:cs="Calibri"/>
          <w:b/>
          <w:color w:val="000000"/>
          <w:sz w:val="22"/>
          <w:szCs w:val="22"/>
          <w:lang w:eastAsia="en-US"/>
        </w:rPr>
        <w:t xml:space="preserve">DO REAJUSTE </w:t>
      </w:r>
    </w:p>
    <w:p w14:paraId="3D8771F4"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102B7DA1" w14:textId="77777777" w:rsidR="00E87610" w:rsidRPr="0054042D" w:rsidRDefault="00E87610" w:rsidP="00E87610">
      <w:pPr>
        <w:numPr>
          <w:ilvl w:val="2"/>
          <w:numId w:val="9"/>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t>Dentro do prazo de vigência do contrato e mediante solicitação da contratada, os preços contratados poderão sofrer reajuste após o interregno de um ano, aplicando-se o índice INPC – Índice Nacional de Preços ao Consumidor exclusivamente para as obrigações iniciadas e concluídas após a ocorrência da anualidade.</w:t>
      </w:r>
    </w:p>
    <w:p w14:paraId="6F7F30C0"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7D7E167B"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693159B4"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254B3352"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0FC9DF7"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0644EA05" w14:textId="77777777" w:rsidR="00E87610" w:rsidRPr="0054042D" w:rsidRDefault="00E87610" w:rsidP="00E8761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lastRenderedPageBreak/>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1"/>
    <w:p w14:paraId="1CD27AC4" w14:textId="77777777" w:rsidR="00E87610" w:rsidRPr="00E256B2" w:rsidRDefault="00E87610" w:rsidP="00E87610">
      <w:pPr>
        <w:pStyle w:val="Nivel1"/>
        <w:numPr>
          <w:ilvl w:val="0"/>
          <w:numId w:val="9"/>
        </w:numPr>
        <w:tabs>
          <w:tab w:val="left" w:pos="426"/>
        </w:tabs>
        <w:spacing w:before="0" w:after="0"/>
        <w:ind w:left="0" w:firstLine="0"/>
        <w:rPr>
          <w:rFonts w:ascii="Cambria" w:hAnsi="Cambria"/>
          <w:sz w:val="22"/>
          <w:szCs w:val="22"/>
        </w:rPr>
      </w:pPr>
      <w:r w:rsidRPr="00E256B2">
        <w:rPr>
          <w:rFonts w:ascii="Cambria" w:hAnsi="Cambria"/>
          <w:sz w:val="22"/>
          <w:szCs w:val="22"/>
        </w:rPr>
        <w:t>DAS SANÇÕES ADMINISTRATIVAS</w:t>
      </w:r>
    </w:p>
    <w:p w14:paraId="51BC667A" w14:textId="77777777" w:rsidR="00E87610" w:rsidRPr="00E256B2"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bookmarkStart w:id="2" w:name="_Hlk76720654"/>
      <w:r w:rsidRPr="00E256B2">
        <w:rPr>
          <w:rFonts w:ascii="Cambria" w:hAnsi="Cambria"/>
          <w:sz w:val="22"/>
          <w:szCs w:val="22"/>
        </w:rPr>
        <w:t>Comete infração administrativa nos termos da Lei nº 10.520, de 2002, a Contratada que:</w:t>
      </w:r>
    </w:p>
    <w:p w14:paraId="43B435C7"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737FFCDD"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1014A7DE"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0378B39D"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488F37D8"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395E40F2" w14:textId="77777777" w:rsidR="00E87610" w:rsidRPr="00E256B2"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6FEE57D5"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 por faltas leves, assim entendidas aquelas que não acarretem prejuízos significativos para a Contratante;</w:t>
      </w:r>
    </w:p>
    <w:p w14:paraId="25AC7101"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6377F91F"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0C9CF83A"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7CEB7400"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6FCE2746" w14:textId="77777777" w:rsidR="00E87610" w:rsidRPr="00E256B2"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52C58B42" w14:textId="77777777" w:rsidR="00E87610" w:rsidRPr="007C4CB4" w:rsidRDefault="00E87610" w:rsidP="00E87610">
      <w:pPr>
        <w:pStyle w:val="PargrafodaLista1"/>
        <w:numPr>
          <w:ilvl w:val="3"/>
          <w:numId w:val="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3</w:t>
      </w:r>
      <w:r w:rsidRPr="007C4CB4">
        <w:rPr>
          <w:rFonts w:ascii="Cambria" w:hAnsi="Cambria" w:cs="Arial"/>
          <w:sz w:val="22"/>
          <w:szCs w:val="22"/>
        </w:rPr>
        <w:t>.1 deste Termo de Referência.</w:t>
      </w:r>
    </w:p>
    <w:p w14:paraId="7F7C534A" w14:textId="77777777" w:rsidR="00E87610" w:rsidRPr="007C4CB4"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F9448CC"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3</w:t>
      </w:r>
      <w:r w:rsidRPr="007C4CB4">
        <w:rPr>
          <w:rFonts w:ascii="Cambria" w:hAnsi="Cambria"/>
          <w:sz w:val="22"/>
          <w:szCs w:val="22"/>
        </w:rPr>
        <w:t>.2.1, 1</w:t>
      </w:r>
      <w:r>
        <w:rPr>
          <w:rFonts w:ascii="Cambria" w:hAnsi="Cambria"/>
          <w:sz w:val="22"/>
          <w:szCs w:val="22"/>
        </w:rPr>
        <w:t>3</w:t>
      </w:r>
      <w:r w:rsidRPr="007C4CB4">
        <w:rPr>
          <w:rFonts w:ascii="Cambria" w:hAnsi="Cambria"/>
          <w:sz w:val="22"/>
          <w:szCs w:val="22"/>
        </w:rPr>
        <w:t>.2.5, 1</w:t>
      </w:r>
      <w:r>
        <w:rPr>
          <w:rFonts w:ascii="Cambria" w:hAnsi="Cambria"/>
          <w:sz w:val="22"/>
          <w:szCs w:val="22"/>
        </w:rPr>
        <w:t>3</w:t>
      </w:r>
      <w:r w:rsidRPr="007C4CB4">
        <w:rPr>
          <w:rFonts w:ascii="Cambria" w:hAnsi="Cambria"/>
          <w:sz w:val="22"/>
          <w:szCs w:val="22"/>
        </w:rPr>
        <w:t>.2.6 e 1</w:t>
      </w:r>
      <w:r>
        <w:rPr>
          <w:rFonts w:ascii="Cambria" w:hAnsi="Cambria"/>
          <w:sz w:val="22"/>
          <w:szCs w:val="22"/>
        </w:rPr>
        <w:t>3</w:t>
      </w:r>
      <w:r w:rsidRPr="007C4CB4">
        <w:rPr>
          <w:rFonts w:ascii="Cambria" w:hAnsi="Cambria"/>
          <w:sz w:val="22"/>
          <w:szCs w:val="22"/>
        </w:rPr>
        <w:t>.2.7 poderão ser aplicadas à CONTRATADA juntamente com as de multa, descontando-a dos pagamentos a serem efetuados.</w:t>
      </w:r>
    </w:p>
    <w:p w14:paraId="56B9B152"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Também ficam sujeitas às penalidades do art. 87, III e IV da Lei nº 8.666, de 1993, as empresas ou profissionais que:</w:t>
      </w:r>
    </w:p>
    <w:p w14:paraId="2CD47041" w14:textId="77777777" w:rsidR="00E87610" w:rsidRPr="007C4CB4"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6CE342CE" w14:textId="77777777" w:rsidR="00E87610" w:rsidRPr="007C4CB4"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6586C6D4" w14:textId="77777777" w:rsidR="00E87610" w:rsidRPr="007C4CB4"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7E86A5BA" w14:textId="77777777" w:rsidR="00E87610"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E90D44C"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52D27AC" w14:textId="77777777" w:rsidR="00E87610" w:rsidRPr="007C4CB4" w:rsidRDefault="00E87610" w:rsidP="00E8761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1057D6F1"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14DD8CC8"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126E9519" w14:textId="77777777" w:rsidR="00E87610" w:rsidRPr="007C4CB4" w:rsidRDefault="00E87610" w:rsidP="00E8761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75A9BA7" w14:textId="77777777" w:rsidR="00E87610" w:rsidRPr="007C4CB4" w:rsidRDefault="00E87610" w:rsidP="00E8761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1218A8" w14:textId="77777777" w:rsidR="00E87610" w:rsidRPr="007C4CB4" w:rsidRDefault="00E87610" w:rsidP="00E8761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1348A759" w14:textId="77777777" w:rsidR="00E87610" w:rsidRDefault="00E87610" w:rsidP="00E8761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6548AB4A" w14:textId="77777777" w:rsidR="00E87610" w:rsidRPr="007C4CB4" w:rsidRDefault="00E87610" w:rsidP="00E87610">
      <w:pPr>
        <w:pStyle w:val="Nivel1"/>
        <w:numPr>
          <w:ilvl w:val="0"/>
          <w:numId w:val="9"/>
        </w:numPr>
        <w:tabs>
          <w:tab w:val="left" w:pos="426"/>
        </w:tabs>
        <w:spacing w:before="0"/>
        <w:ind w:left="0" w:firstLine="0"/>
        <w:rPr>
          <w:rFonts w:ascii="Cambria" w:hAnsi="Cambria"/>
          <w:sz w:val="22"/>
          <w:szCs w:val="22"/>
        </w:rPr>
      </w:pPr>
      <w:bookmarkStart w:id="3" w:name="_Hlk76720770"/>
      <w:r w:rsidRPr="007C4CB4">
        <w:rPr>
          <w:rFonts w:ascii="Cambria" w:hAnsi="Cambria"/>
          <w:sz w:val="22"/>
          <w:szCs w:val="22"/>
        </w:rPr>
        <w:lastRenderedPageBreak/>
        <w:t>ESTIMATIVA DE PREÇOS E PREÇOS REFERENCIAIS</w:t>
      </w:r>
    </w:p>
    <w:p w14:paraId="2FE02B4C" w14:textId="77777777" w:rsidR="00E87610" w:rsidRPr="007C4CB4" w:rsidRDefault="00E87610" w:rsidP="00E87610">
      <w:pPr>
        <w:pStyle w:val="PargrafodaLista"/>
        <w:numPr>
          <w:ilvl w:val="1"/>
          <w:numId w:val="9"/>
        </w:numPr>
        <w:tabs>
          <w:tab w:val="left" w:pos="993"/>
        </w:tabs>
        <w:spacing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162.044,82 (cento e sessenta e dois mil quarenta e quatro reais oitenta e dois centavos), correspondentes a 49.707 (quarenta e nove mil e setecentos e sete) quilômetros anuais, no valor de R$3,26 (três reais e vinte e seis centavos) p/km rodado.</w:t>
      </w:r>
    </w:p>
    <w:bookmarkEnd w:id="3"/>
    <w:p w14:paraId="45E9CE49" w14:textId="77777777" w:rsidR="00E87610" w:rsidRPr="007C4CB4" w:rsidRDefault="00E87610" w:rsidP="00E87610">
      <w:pPr>
        <w:pStyle w:val="Nivel1"/>
        <w:numPr>
          <w:ilvl w:val="0"/>
          <w:numId w:val="9"/>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359BB1E5" w14:textId="77777777" w:rsidR="00E87610" w:rsidRPr="00FF09A7" w:rsidRDefault="00E87610" w:rsidP="00E87610">
      <w:pPr>
        <w:pStyle w:val="PargrafodaLista"/>
        <w:numPr>
          <w:ilvl w:val="1"/>
          <w:numId w:val="9"/>
        </w:numPr>
        <w:tabs>
          <w:tab w:val="left" w:pos="993"/>
        </w:tabs>
        <w:spacing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 02.03.03.12.362.0004.2.0018 – Transporte Escolar Ensino Médio; 02.03.03.12.364.0004.2.0019 – Transporte Escolar do Ensino Superior e Técnico; 02.03.03.12.365.0004.2.0020 – Transporte Escolar Educação Infantil/Creche.</w:t>
      </w:r>
    </w:p>
    <w:bookmarkEnd w:id="2"/>
    <w:p w14:paraId="31045CD5" w14:textId="77777777" w:rsidR="00E87610" w:rsidRPr="004316FC" w:rsidRDefault="00E87610" w:rsidP="00E87610">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23</w:t>
      </w:r>
      <w:r w:rsidRPr="004316FC">
        <w:rPr>
          <w:rFonts w:ascii="Cambria" w:hAnsi="Cambria" w:cs="Calibri"/>
          <w:bCs/>
          <w:sz w:val="22"/>
          <w:szCs w:val="22"/>
        </w:rPr>
        <w:t xml:space="preserve"> de </w:t>
      </w:r>
      <w:r>
        <w:rPr>
          <w:rFonts w:ascii="Cambria" w:hAnsi="Cambria" w:cs="Calibri"/>
          <w:bCs/>
          <w:sz w:val="22"/>
          <w:szCs w:val="22"/>
        </w:rPr>
        <w:t>fevereir</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0F6A2B87" w14:textId="77777777" w:rsidR="00E87610" w:rsidRDefault="00E87610" w:rsidP="00E87610">
      <w:pPr>
        <w:spacing w:after="360"/>
        <w:rPr>
          <w:rFonts w:ascii="Cambria" w:hAnsi="Cambria" w:cs="Calibri"/>
          <w:sz w:val="22"/>
          <w:szCs w:val="22"/>
        </w:rPr>
      </w:pPr>
    </w:p>
    <w:p w14:paraId="77148CD7" w14:textId="77777777" w:rsidR="00E87610" w:rsidRDefault="00E87610" w:rsidP="00E87610">
      <w:pPr>
        <w:jc w:val="center"/>
        <w:rPr>
          <w:rFonts w:ascii="Cambria" w:hAnsi="Cambria" w:cs="Calibri"/>
          <w:b/>
          <w:sz w:val="22"/>
          <w:szCs w:val="22"/>
        </w:rPr>
      </w:pPr>
    </w:p>
    <w:p w14:paraId="6A6C1A26" w14:textId="77777777" w:rsidR="00E87610" w:rsidRPr="004316FC" w:rsidRDefault="00E87610" w:rsidP="00E87610">
      <w:pPr>
        <w:jc w:val="center"/>
        <w:rPr>
          <w:rFonts w:ascii="Cambria" w:hAnsi="Cambria" w:cs="Calibri"/>
          <w:b/>
          <w:sz w:val="22"/>
          <w:szCs w:val="22"/>
        </w:rPr>
      </w:pPr>
      <w:r>
        <w:rPr>
          <w:rFonts w:ascii="Cambria" w:hAnsi="Cambria" w:cs="Calibri"/>
          <w:b/>
          <w:sz w:val="22"/>
          <w:szCs w:val="22"/>
        </w:rPr>
        <w:t>MARIA ELENA DE CASTRO BORGES</w:t>
      </w:r>
    </w:p>
    <w:p w14:paraId="5034225C" w14:textId="77777777" w:rsidR="00E87610" w:rsidRPr="004316FC" w:rsidRDefault="00E87610" w:rsidP="00E87610">
      <w:pPr>
        <w:jc w:val="center"/>
        <w:rPr>
          <w:rFonts w:ascii="Cambria" w:hAnsi="Cambria" w:cs="Calibri"/>
          <w:b/>
          <w:i/>
          <w:sz w:val="16"/>
          <w:szCs w:val="22"/>
        </w:rPr>
      </w:pPr>
      <w:r>
        <w:rPr>
          <w:rFonts w:ascii="Cambria" w:hAnsi="Cambria" w:cs="Calibri"/>
          <w:b/>
          <w:i/>
          <w:sz w:val="16"/>
          <w:szCs w:val="22"/>
        </w:rPr>
        <w:t>Secretária Municipal de Educação e Cultura</w:t>
      </w:r>
    </w:p>
    <w:p w14:paraId="7B16F53E" w14:textId="77777777" w:rsidR="00E87610" w:rsidRPr="00A6134E" w:rsidRDefault="00E87610" w:rsidP="00E87610">
      <w:pPr>
        <w:spacing w:after="360"/>
        <w:rPr>
          <w:rFonts w:ascii="Calibri" w:hAnsi="Calibri" w:cs="Calibri"/>
          <w:sz w:val="22"/>
          <w:szCs w:val="22"/>
        </w:rPr>
      </w:pPr>
    </w:p>
    <w:p w14:paraId="3ACB32DA" w14:textId="77777777" w:rsidR="00E87610" w:rsidRPr="00A6134E" w:rsidRDefault="00E87610" w:rsidP="00E87610">
      <w:pPr>
        <w:spacing w:after="360"/>
        <w:rPr>
          <w:rFonts w:ascii="Calibri" w:hAnsi="Calibri" w:cs="Calibri"/>
          <w:sz w:val="22"/>
          <w:szCs w:val="22"/>
        </w:rPr>
      </w:pPr>
    </w:p>
    <w:p w14:paraId="206A9B41"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34D2E016"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18EB6CCF"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1AB9F940"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6B9BBAA1"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50539D09" w14:textId="77777777" w:rsidR="00E87610" w:rsidRDefault="00E87610" w:rsidP="00E87610">
      <w:pPr>
        <w:autoSpaceDE w:val="0"/>
        <w:autoSpaceDN w:val="0"/>
        <w:adjustRightInd w:val="0"/>
        <w:jc w:val="both"/>
        <w:rPr>
          <w:rFonts w:ascii="Cambria" w:eastAsia="Calibri" w:hAnsi="Cambria" w:cs="Calibri"/>
          <w:b/>
          <w:color w:val="000000"/>
          <w:sz w:val="22"/>
          <w:szCs w:val="22"/>
        </w:rPr>
      </w:pPr>
    </w:p>
    <w:p w14:paraId="32BC4780" w14:textId="77777777" w:rsidR="00E87610" w:rsidRDefault="00E87610" w:rsidP="00E87610">
      <w:pPr>
        <w:spacing w:after="120"/>
        <w:jc w:val="center"/>
        <w:rPr>
          <w:rFonts w:ascii="Cambria" w:hAnsi="Cambria" w:cs="Calibri"/>
          <w:b/>
          <w:bCs/>
          <w:sz w:val="22"/>
          <w:szCs w:val="22"/>
        </w:rPr>
      </w:pPr>
    </w:p>
    <w:p w14:paraId="7C0FBC2F" w14:textId="77777777" w:rsidR="00E87610" w:rsidRDefault="00E87610" w:rsidP="00E87610">
      <w:pPr>
        <w:spacing w:after="120"/>
        <w:jc w:val="center"/>
        <w:rPr>
          <w:rFonts w:ascii="Cambria" w:hAnsi="Cambria" w:cs="Calibri"/>
          <w:b/>
          <w:bCs/>
          <w:sz w:val="22"/>
          <w:szCs w:val="22"/>
        </w:rPr>
      </w:pPr>
    </w:p>
    <w:p w14:paraId="02B34A3E" w14:textId="77777777" w:rsidR="00E87610" w:rsidRDefault="00E87610" w:rsidP="00E87610">
      <w:pPr>
        <w:spacing w:after="120"/>
        <w:jc w:val="center"/>
        <w:rPr>
          <w:rFonts w:ascii="Cambria" w:hAnsi="Cambria" w:cs="Calibri"/>
          <w:b/>
          <w:bCs/>
          <w:sz w:val="22"/>
          <w:szCs w:val="22"/>
        </w:rPr>
      </w:pPr>
    </w:p>
    <w:p w14:paraId="3333E70B" w14:textId="77777777" w:rsidR="00E87610" w:rsidRDefault="00E87610" w:rsidP="00E87610">
      <w:pPr>
        <w:spacing w:after="120"/>
        <w:jc w:val="center"/>
        <w:rPr>
          <w:rFonts w:ascii="Cambria" w:hAnsi="Cambria" w:cs="Calibri"/>
          <w:b/>
          <w:bCs/>
          <w:sz w:val="22"/>
          <w:szCs w:val="22"/>
        </w:rPr>
      </w:pPr>
    </w:p>
    <w:p w14:paraId="69336584" w14:textId="77777777" w:rsidR="00E87610" w:rsidRDefault="00E87610" w:rsidP="00E87610">
      <w:pPr>
        <w:spacing w:after="120"/>
        <w:jc w:val="center"/>
        <w:rPr>
          <w:rFonts w:ascii="Cambria" w:hAnsi="Cambria" w:cs="Calibri"/>
          <w:b/>
          <w:bCs/>
          <w:sz w:val="22"/>
          <w:szCs w:val="22"/>
        </w:rPr>
      </w:pPr>
    </w:p>
    <w:p w14:paraId="73CA6599" w14:textId="77777777" w:rsidR="00E87610" w:rsidRDefault="00E87610" w:rsidP="00E87610">
      <w:pPr>
        <w:spacing w:after="120"/>
        <w:jc w:val="center"/>
        <w:rPr>
          <w:rFonts w:ascii="Cambria" w:hAnsi="Cambria" w:cs="Calibri"/>
          <w:b/>
          <w:bCs/>
          <w:sz w:val="22"/>
          <w:szCs w:val="22"/>
        </w:rPr>
      </w:pPr>
    </w:p>
    <w:p w14:paraId="36A886F5" w14:textId="77777777" w:rsidR="00E87610" w:rsidRDefault="00E87610" w:rsidP="00E87610">
      <w:pPr>
        <w:spacing w:after="120"/>
        <w:jc w:val="center"/>
        <w:rPr>
          <w:rFonts w:ascii="Cambria" w:hAnsi="Cambria" w:cs="Calibri"/>
          <w:b/>
          <w:bCs/>
          <w:sz w:val="22"/>
          <w:szCs w:val="22"/>
        </w:rPr>
      </w:pPr>
    </w:p>
    <w:p w14:paraId="7A4E3FE4" w14:textId="77777777" w:rsidR="00E87610" w:rsidRDefault="00E87610" w:rsidP="00E87610">
      <w:pPr>
        <w:spacing w:after="120"/>
        <w:jc w:val="center"/>
        <w:rPr>
          <w:rFonts w:ascii="Cambria" w:hAnsi="Cambria" w:cs="Calibri"/>
          <w:b/>
          <w:bCs/>
          <w:sz w:val="22"/>
          <w:szCs w:val="22"/>
        </w:rPr>
      </w:pPr>
    </w:p>
    <w:p w14:paraId="26F5F455" w14:textId="77777777" w:rsidR="00E87610" w:rsidRDefault="00E87610" w:rsidP="00E87610">
      <w:pPr>
        <w:spacing w:after="120"/>
        <w:jc w:val="center"/>
        <w:rPr>
          <w:rFonts w:ascii="Cambria" w:hAnsi="Cambria" w:cs="Calibri"/>
          <w:b/>
          <w:bCs/>
          <w:sz w:val="22"/>
          <w:szCs w:val="22"/>
        </w:rPr>
      </w:pPr>
    </w:p>
    <w:p w14:paraId="44AB26F0" w14:textId="77777777" w:rsidR="00E87610" w:rsidRDefault="00E87610" w:rsidP="00E87610">
      <w:pPr>
        <w:spacing w:after="120"/>
        <w:jc w:val="center"/>
        <w:rPr>
          <w:rFonts w:ascii="Cambria" w:hAnsi="Cambria" w:cs="Calibri"/>
          <w:b/>
          <w:bCs/>
          <w:sz w:val="22"/>
          <w:szCs w:val="22"/>
        </w:rPr>
      </w:pPr>
    </w:p>
    <w:p w14:paraId="750198A8" w14:textId="77777777" w:rsidR="00E87610" w:rsidRDefault="00E87610" w:rsidP="00E87610">
      <w:pPr>
        <w:spacing w:after="120"/>
        <w:jc w:val="center"/>
        <w:rPr>
          <w:rFonts w:ascii="Cambria" w:hAnsi="Cambria" w:cs="Calibri"/>
          <w:b/>
          <w:bCs/>
          <w:sz w:val="22"/>
          <w:szCs w:val="22"/>
        </w:rPr>
      </w:pPr>
    </w:p>
    <w:p w14:paraId="5E8349E9" w14:textId="77777777" w:rsidR="00E87610" w:rsidRDefault="00E87610" w:rsidP="0096333F">
      <w:pPr>
        <w:spacing w:after="360"/>
        <w:jc w:val="center"/>
        <w:rPr>
          <w:rFonts w:ascii="Cambria" w:hAnsi="Cambria" w:cs="Calibri"/>
          <w:b/>
          <w:sz w:val="22"/>
          <w:szCs w:val="20"/>
        </w:rPr>
      </w:pP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42E58259"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7F050B">
        <w:rPr>
          <w:rFonts w:ascii="Cambria" w:hAnsi="Cambria" w:cs="Calibri"/>
          <w:sz w:val="22"/>
          <w:szCs w:val="20"/>
        </w:rPr>
        <w:t>007/2022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esta declaração deverá ser apresentada ao(à)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Default="0096333F" w:rsidP="0096333F">
      <w:pPr>
        <w:spacing w:after="360"/>
        <w:jc w:val="center"/>
        <w:rPr>
          <w:rFonts w:ascii="Calibri" w:hAnsi="Calibri"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2F3121B0" w14:textId="77777777" w:rsidR="00E87610" w:rsidRDefault="00E87610"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   ).</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AE639C7" w14:textId="77777777" w:rsidR="00E87610" w:rsidRDefault="00E87610" w:rsidP="0096333F">
      <w:pPr>
        <w:widowControl w:val="0"/>
        <w:autoSpaceDE w:val="0"/>
        <w:autoSpaceDN w:val="0"/>
        <w:adjustRightInd w:val="0"/>
        <w:spacing w:line="223" w:lineRule="exact"/>
        <w:ind w:left="20" w:right="-30"/>
        <w:rPr>
          <w:rFonts w:ascii="Calibri" w:hAnsi="Calibri" w:cs="Calibri"/>
          <w:sz w:val="22"/>
          <w:szCs w:val="20"/>
        </w:rPr>
      </w:pPr>
    </w:p>
    <w:p w14:paraId="3D433CCB" w14:textId="77777777" w:rsidR="00E87610" w:rsidRPr="00514C83" w:rsidRDefault="00E87610"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lastRenderedPageBreak/>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2007</w:t>
      </w:r>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4AECB6C7"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7F050B">
        <w:rPr>
          <w:rFonts w:ascii="Cambria" w:hAnsi="Cambria"/>
          <w:b/>
          <w:bCs/>
          <w:sz w:val="22"/>
          <w:szCs w:val="22"/>
          <w:u w:val="single"/>
        </w:rPr>
        <w:t>007/2022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Sr.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4"/>
      <w:r w:rsidRPr="00462CA8">
        <w:rPr>
          <w:rFonts w:ascii="Cambria" w:eastAsia="Arial" w:hAnsi="Cambria"/>
          <w:sz w:val="22"/>
          <w:szCs w:val="22"/>
        </w:rPr>
        <w:t xml:space="preserve"> microempresa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cooperativa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sz w:val="22"/>
          <w:szCs w:val="22"/>
        </w:rPr>
        <w:t>gozando,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578005BF" w14:textId="77777777" w:rsidR="00E87610" w:rsidRDefault="00E87610"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proofErr w:type="gramStart"/>
      <w:r w:rsidRPr="00462CA8">
        <w:rPr>
          <w:rFonts w:ascii="Cambria" w:hAnsi="Cambria" w:cs="Calibri"/>
          <w:b/>
          <w:sz w:val="22"/>
          <w:szCs w:val="20"/>
        </w:rPr>
        <w:lastRenderedPageBreak/>
        <w:t>ANEXO VI</w:t>
      </w:r>
      <w:proofErr w:type="gramEnd"/>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30A0BD06"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7F050B">
        <w:rPr>
          <w:rFonts w:ascii="Cambria" w:hAnsi="Cambria" w:cs="Calibri"/>
          <w:b/>
          <w:sz w:val="22"/>
          <w:szCs w:val="20"/>
        </w:rPr>
        <w:t>007/2022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1933ECE3" w14:textId="77777777" w:rsidR="007D7C16" w:rsidRDefault="007D7C16" w:rsidP="00C060DB">
      <w:pPr>
        <w:jc w:val="center"/>
        <w:rPr>
          <w:rFonts w:ascii="Cambria" w:hAnsi="Cambria"/>
          <w:b/>
          <w:bCs/>
          <w:sz w:val="22"/>
          <w:szCs w:val="22"/>
        </w:rPr>
      </w:pPr>
    </w:p>
    <w:p w14:paraId="65694D98" w14:textId="77777777" w:rsidR="00E87610" w:rsidRDefault="00E87610" w:rsidP="00C060DB">
      <w:pPr>
        <w:jc w:val="center"/>
        <w:rPr>
          <w:rFonts w:ascii="Cambria" w:hAnsi="Cambria"/>
          <w:b/>
          <w:bCs/>
          <w:sz w:val="22"/>
          <w:szCs w:val="22"/>
        </w:rPr>
      </w:pPr>
    </w:p>
    <w:p w14:paraId="0515AF1A" w14:textId="5EE52E73"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5397D58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7F050B">
        <w:rPr>
          <w:rFonts w:ascii="Cambria" w:hAnsi="Cambria"/>
          <w:sz w:val="22"/>
          <w:szCs w:val="22"/>
        </w:rPr>
        <w:t>007/2022</w:t>
      </w:r>
      <w:r w:rsidRPr="00462CA8">
        <w:rPr>
          <w:rFonts w:ascii="Cambria" w:hAnsi="Cambria"/>
          <w:sz w:val="22"/>
          <w:szCs w:val="22"/>
        </w:rPr>
        <w:t>.</w:t>
      </w:r>
    </w:p>
    <w:p w14:paraId="422E8E47" w14:textId="375FE8E5"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7F050B">
        <w:rPr>
          <w:rFonts w:ascii="Cambria" w:hAnsi="Cambria"/>
          <w:sz w:val="22"/>
          <w:szCs w:val="22"/>
        </w:rPr>
        <w:t>009/2022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06DA33B6" w14:textId="77777777" w:rsidR="00671EA7" w:rsidRDefault="00671EA7"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79832F5E"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exercício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Assinatura, sob carimbo, do responsável legal</w:t>
      </w:r>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13D2BEED" w14:textId="77777777" w:rsidR="00E87610" w:rsidRDefault="00E87610" w:rsidP="009D4004">
      <w:pPr>
        <w:spacing w:after="360"/>
        <w:jc w:val="center"/>
        <w:rPr>
          <w:rFonts w:ascii="Cambria" w:hAnsi="Cambria" w:cs="Calibri"/>
          <w:b/>
          <w:sz w:val="22"/>
          <w:szCs w:val="22"/>
          <w:lang w:eastAsia="ar-SA"/>
        </w:rPr>
      </w:pPr>
    </w:p>
    <w:p w14:paraId="2BEA6440" w14:textId="62EF41E4"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034F000A"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Ibitipoca(MG),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7F050B">
        <w:rPr>
          <w:rFonts w:ascii="Cambria" w:hAnsi="Cambria" w:cs="Calibri"/>
          <w:bCs/>
          <w:sz w:val="22"/>
          <w:szCs w:val="22"/>
          <w:lang w:eastAsia="ar-SA"/>
        </w:rPr>
        <w:t>009/2022</w:t>
      </w:r>
      <w:r w:rsidRPr="0083224B">
        <w:rPr>
          <w:rFonts w:ascii="Cambria" w:hAnsi="Cambria" w:cs="Calibri"/>
          <w:sz w:val="22"/>
          <w:szCs w:val="22"/>
          <w:lang w:eastAsia="ar-SA"/>
        </w:rPr>
        <w:t xml:space="preserve">, e o resultado final do Pregão n° </w:t>
      </w:r>
      <w:r w:rsidR="007F050B">
        <w:rPr>
          <w:rFonts w:ascii="Cambria" w:hAnsi="Cambria" w:cs="Calibri"/>
          <w:sz w:val="22"/>
          <w:szCs w:val="22"/>
          <w:lang w:eastAsia="ar-SA"/>
        </w:rPr>
        <w:t>007/2022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147DF6">
      <w:pPr>
        <w:widowControl w:val="0"/>
        <w:numPr>
          <w:ilvl w:val="1"/>
          <w:numId w:val="11"/>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74E43815"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7F050B">
        <w:rPr>
          <w:rFonts w:ascii="Cambria" w:hAnsi="Cambria" w:cs="Calibri"/>
          <w:b/>
          <w:bCs/>
          <w:color w:val="000000"/>
          <w:sz w:val="22"/>
          <w:szCs w:val="22"/>
        </w:rPr>
        <w:t>007/2022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7F050B">
        <w:rPr>
          <w:rFonts w:ascii="Cambria" w:hAnsi="Cambria" w:cs="Calibri"/>
          <w:b/>
          <w:sz w:val="22"/>
          <w:szCs w:val="22"/>
        </w:rPr>
        <w:t>009/2022</w:t>
      </w:r>
      <w:r w:rsidRPr="0083224B">
        <w:rPr>
          <w:rFonts w:ascii="Cambria" w:hAnsi="Cambria" w:cs="Calibri"/>
          <w:sz w:val="22"/>
          <w:szCs w:val="22"/>
        </w:rPr>
        <w:t>, com seus Anexos, e a Proposta da CONTRATADA.</w:t>
      </w:r>
    </w:p>
    <w:p w14:paraId="6DB6900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147DF6">
      <w:pPr>
        <w:widowControl w:val="0"/>
        <w:numPr>
          <w:ilvl w:val="1"/>
          <w:numId w:val="11"/>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(XXXX) por quilômetro rodado, ficando orçado em seu total em R$_______ (______________), de acordo com a linha ____ do Termo de Referência, com um total de ______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147DF6">
      <w:pPr>
        <w:widowControl w:val="0"/>
        <w:numPr>
          <w:ilvl w:val="2"/>
          <w:numId w:val="11"/>
        </w:numPr>
        <w:suppressAutoHyphens/>
        <w:spacing w:after="120"/>
        <w:ind w:left="1418" w:hanging="567"/>
        <w:jc w:val="both"/>
        <w:rPr>
          <w:rFonts w:ascii="Cambria" w:hAnsi="Cambria" w:cs="Calibri"/>
          <w:sz w:val="22"/>
          <w:szCs w:val="22"/>
        </w:rPr>
      </w:pPr>
      <w:r w:rsidRPr="0083224B">
        <w:rPr>
          <w:rFonts w:ascii="Cambria" w:hAnsi="Cambria" w:cs="Calibri"/>
          <w:sz w:val="22"/>
          <w:szCs w:val="22"/>
        </w:rPr>
        <w:t xml:space="preserve">No valor acima estão incluídas todas as despesas ordinárias diretas e indiretas decorrentes da execução contratual, inclusive tributos e/ou impostos, encargos sociais, </w:t>
      </w:r>
      <w:r w:rsidRPr="0083224B">
        <w:rPr>
          <w:rFonts w:ascii="Cambria" w:hAnsi="Cambria" w:cs="Calibri"/>
          <w:sz w:val="22"/>
          <w:szCs w:val="22"/>
        </w:rPr>
        <w:lastRenderedPageBreak/>
        <w:t>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SEXTA - DA VIGÊNCIA</w:t>
      </w:r>
    </w:p>
    <w:p w14:paraId="4C6B8359" w14:textId="77777777" w:rsidR="009D4004" w:rsidRPr="0083224B" w:rsidRDefault="009D4004" w:rsidP="00147DF6">
      <w:pPr>
        <w:numPr>
          <w:ilvl w:val="1"/>
          <w:numId w:val="11"/>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r w:rsidR="00736FAF">
        <w:rPr>
          <w:rFonts w:ascii="Cambria" w:hAnsi="Cambria" w:cs="Calibri"/>
          <w:b/>
          <w:bCs/>
          <w:sz w:val="22"/>
          <w:szCs w:val="22"/>
        </w:rPr>
        <w:t>10</w:t>
      </w:r>
      <w:r w:rsidRPr="0083224B">
        <w:rPr>
          <w:rFonts w:ascii="Cambria" w:hAnsi="Cambria" w:cs="Calibri"/>
          <w:b/>
          <w:bCs/>
          <w:sz w:val="22"/>
          <w:szCs w:val="22"/>
        </w:rPr>
        <w:t xml:space="preserve"> (</w:t>
      </w:r>
      <w:r w:rsidR="00736FAF">
        <w:rPr>
          <w:rFonts w:ascii="Cambria" w:hAnsi="Cambria" w:cs="Calibri"/>
          <w:b/>
          <w:bCs/>
          <w:sz w:val="22"/>
          <w:szCs w:val="22"/>
        </w:rPr>
        <w:t>dez</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 8.666, de 1993, descontados os recessos.</w:t>
      </w:r>
    </w:p>
    <w:p w14:paraId="539AC61F" w14:textId="77777777" w:rsidR="009D4004" w:rsidRPr="0083224B" w:rsidRDefault="009D4004" w:rsidP="00147DF6">
      <w:pPr>
        <w:numPr>
          <w:ilvl w:val="2"/>
          <w:numId w:val="11"/>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147DF6">
      <w:pPr>
        <w:widowControl w:val="0"/>
        <w:numPr>
          <w:ilvl w:val="2"/>
          <w:numId w:val="11"/>
        </w:numPr>
        <w:suppressAutoHyphens/>
        <w:spacing w:after="120"/>
        <w:ind w:left="1418"/>
        <w:jc w:val="both"/>
        <w:rPr>
          <w:rFonts w:ascii="Cambria" w:hAnsi="Cambria" w:cs="Calibri"/>
          <w:sz w:val="22"/>
          <w:szCs w:val="22"/>
        </w:rPr>
      </w:pPr>
      <w:r w:rsidRPr="0083224B">
        <w:rPr>
          <w:rFonts w:ascii="Cambria" w:hAnsi="Cambria" w:cs="Calibri"/>
          <w:sz w:val="22"/>
          <w:szCs w:val="22"/>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14:paraId="668AB653"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83224B">
        <w:rPr>
          <w:rFonts w:ascii="Cambria" w:hAnsi="Cambria" w:cs="Calibri"/>
          <w:sz w:val="22"/>
          <w:szCs w:val="22"/>
        </w:rPr>
        <w:t xml:space="preserve"> </w:t>
      </w:r>
    </w:p>
    <w:p w14:paraId="11B5C92E"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14:paraId="7171431C"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Será considerada como data do pagamento o dia em que constar como emitida a ordem bancária para pagamento.</w:t>
      </w:r>
    </w:p>
    <w:p w14:paraId="212886E7" w14:textId="77777777" w:rsidR="009D4004" w:rsidRDefault="009D4004" w:rsidP="00147DF6">
      <w:pPr>
        <w:widowControl w:val="0"/>
        <w:numPr>
          <w:ilvl w:val="1"/>
          <w:numId w:val="11"/>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CONTRATANTE não se responsabilizará por qualquer despesa que venha a ser efetuada pela CONTRATADA, que porventura não tenha sido acordada no contrato.</w:t>
      </w:r>
    </w:p>
    <w:p w14:paraId="594A4C35" w14:textId="77777777" w:rsidR="00E87610" w:rsidRPr="0083224B" w:rsidRDefault="00E87610" w:rsidP="00E87610">
      <w:pPr>
        <w:widowControl w:val="0"/>
        <w:suppressAutoHyphens/>
        <w:spacing w:after="120"/>
        <w:jc w:val="both"/>
        <w:rPr>
          <w:rFonts w:ascii="Cambria" w:hAnsi="Cambria" w:cs="Calibri"/>
          <w:color w:val="000000"/>
          <w:sz w:val="22"/>
          <w:szCs w:val="22"/>
        </w:rPr>
      </w:pPr>
    </w:p>
    <w:p w14:paraId="2ACC1DF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lastRenderedPageBreak/>
        <w:t>CLÁUSULA OITAVA - DOS PREÇOS</w:t>
      </w:r>
    </w:p>
    <w:p w14:paraId="73A66298"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02.03.03.12.362.0004.2.0018 – Transporte Escolar Ensino Médio; </w:t>
      </w:r>
    </w:p>
    <w:p w14:paraId="765228B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02.03.03.12.364.0004.2.0019 – Transporte Escolar do Ensino Superior e Técnico;</w:t>
      </w:r>
    </w:p>
    <w:p w14:paraId="48F17D94" w14:textId="77777777"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resultados alcançados em relação ao contratado, com a verificação dos prazos de execução e da qualidade demandada;</w:t>
      </w:r>
    </w:p>
    <w:p w14:paraId="01F7BB6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os recursos humanos empregados, em função da quantidade e da formação profissional exigidas;</w:t>
      </w:r>
    </w:p>
    <w:p w14:paraId="17DCEA7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adequação dos serviços prestados à rotina de execução estabelecida;</w:t>
      </w:r>
    </w:p>
    <w:p w14:paraId="111C53E5"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o cumprimento das demais obrigações decorrentes do contrato; e</w:t>
      </w:r>
    </w:p>
    <w:p w14:paraId="06CB2F3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satisfação do público usuário.</w:t>
      </w:r>
    </w:p>
    <w:p w14:paraId="3BDE2AB7"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147DF6">
      <w:pPr>
        <w:widowControl w:val="0"/>
        <w:numPr>
          <w:ilvl w:val="1"/>
          <w:numId w:val="11"/>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14:paraId="4F366778" w14:textId="77777777" w:rsidR="009D4004" w:rsidRPr="0083224B" w:rsidRDefault="009D4004" w:rsidP="00147DF6">
      <w:pPr>
        <w:widowControl w:val="0"/>
        <w:numPr>
          <w:ilvl w:val="1"/>
          <w:numId w:val="11"/>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w:t>
      </w:r>
      <w:r w:rsidRPr="0083224B">
        <w:rPr>
          <w:rFonts w:ascii="Cambria" w:hAnsi="Cambria" w:cs="Calibri"/>
          <w:sz w:val="22"/>
          <w:szCs w:val="22"/>
        </w:rPr>
        <w:lastRenderedPageBreak/>
        <w:t xml:space="preserve">CONTRATANTE ou de seus agentes e prepostos, de conformidade com o art. 70 da Lei nº 8.666, de 1993. </w:t>
      </w:r>
    </w:p>
    <w:p w14:paraId="752C4CA5"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 CONTRATADA ficará obrigada a aceitar, nas mesmas condições contratuais, os acréscimos ou supressões que se fizerem necessários, até o limite de 25% (vinte e cinco por cento) do valor inicial atualizado da contratação.</w:t>
      </w:r>
    </w:p>
    <w:p w14:paraId="1B7826B1"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As supressões resultantes de acordo celebrado entre os contratantes poderão exceder o limite de 25% (vinte e cinco por cento).</w:t>
      </w:r>
    </w:p>
    <w:p w14:paraId="6B711D5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não cumprimento de cláusulas contratuais, especificações, roteiros ou prazos; </w:t>
      </w:r>
    </w:p>
    <w:p w14:paraId="572C20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cumprimento irregular de cláusulas contratuais, especificações, roteiros e prazos; </w:t>
      </w:r>
    </w:p>
    <w:p w14:paraId="52F1D991"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atraso injustificado no início do serviço; </w:t>
      </w:r>
    </w:p>
    <w:p w14:paraId="23346B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paralisação do serviço, sem justa causa e prévia comunicação à Administração; </w:t>
      </w:r>
    </w:p>
    <w:p w14:paraId="2D16FABF"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desatendimento às determinações regulares da autoridade designada para acompanhar e fiscalizar a sua execução, assim como as de seus superiores; </w:t>
      </w:r>
    </w:p>
    <w:p w14:paraId="035FD14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cometimento reiterado de faltas na sua execução, anotadas na forma do § 1º do art. 67 da Lei nº 8.666, de 1993; </w:t>
      </w:r>
    </w:p>
    <w:p w14:paraId="0DEBCC8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decretação de falência, ou a instauração de insolvência civil; </w:t>
      </w:r>
    </w:p>
    <w:p w14:paraId="2A126B67"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dissolução da sociedade, ou falecimento da CONTRATADA; </w:t>
      </w:r>
    </w:p>
    <w:p w14:paraId="1FAF1AC6"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alteração social ou a modificação da finalidade ou da estrutura da CONTRATADA, que prejudique a execução do Contrato; </w:t>
      </w:r>
    </w:p>
    <w:p w14:paraId="16F3437F" w14:textId="26C7C82C" w:rsidR="00E87610" w:rsidRPr="00E87610" w:rsidRDefault="009D4004" w:rsidP="008F2A49">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razões</w:t>
      </w:r>
      <w:proofErr w:type="gramEnd"/>
      <w:r w:rsidRPr="0083224B">
        <w:rPr>
          <w:rFonts w:ascii="Cambria" w:hAnsi="Cambria" w:cs="Calibri"/>
          <w:color w:val="000000"/>
          <w:sz w:val="22"/>
          <w:szCs w:val="22"/>
        </w:rPr>
        <w:t xml:space="preserve">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máxima autoridade da esfera administrativa a que está subordinada a 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lastRenderedPageBreak/>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não liberação, por parte da Administração, do objeto para execução do serviço, nos prazos contratuais; </w:t>
      </w:r>
    </w:p>
    <w:p w14:paraId="0C567AE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a ocorrência de caso fortuito ou de força maior, regularmente comprovada, impeditiva da execução do Contrato; </w:t>
      </w:r>
    </w:p>
    <w:p w14:paraId="6CB542A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descumprimento do disposto no inciso V do art. 27 da Lei nº 8.666, de 1993, sem prejuízo das sanções penais cabíveis. </w:t>
      </w:r>
    </w:p>
    <w:p w14:paraId="00CB325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 xml:space="preserve">determinada por ato unilateral e escrito da Administração, nos casos enumerados nos incisos I a XII, XVII e XVIII desta cláusula; </w:t>
      </w:r>
    </w:p>
    <w:p w14:paraId="0DA4B32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amigável, por acordo entre as partes, reduzida a termo no processo, desde que haja conveniência para a Administração;</w:t>
      </w:r>
    </w:p>
    <w:p w14:paraId="027A89A6"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judicial, nos termos da legislação.</w:t>
      </w:r>
    </w:p>
    <w:p w14:paraId="31FF5B4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pagamentos devidos pela execução do Contrato até a data da rescisão.</w:t>
      </w:r>
    </w:p>
    <w:p w14:paraId="0C4D2E99"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14:paraId="08016D4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Balanço dos eventos contratuais já cumpridos ou parcialmente cumpridos;</w:t>
      </w:r>
    </w:p>
    <w:p w14:paraId="13E69F3C"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lastRenderedPageBreak/>
        <w:t>CLÁUSULA DÉCIMA QUINTA - DOS CASOS OMISSOS</w:t>
      </w:r>
    </w:p>
    <w:p w14:paraId="6107DAB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147DF6">
      <w:pPr>
        <w:pStyle w:val="Recuodecorpodetexto3"/>
        <w:widowControl w:val="0"/>
        <w:numPr>
          <w:ilvl w:val="1"/>
          <w:numId w:val="11"/>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VINTE - DO FORO</w:t>
      </w:r>
    </w:p>
    <w:p w14:paraId="4CE3B1E2"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81384A6" w:rsidR="002C459E" w:rsidRDefault="002C459E" w:rsidP="009D4004">
      <w:pPr>
        <w:jc w:val="both"/>
        <w:rPr>
          <w:rFonts w:ascii="Cambria" w:hAnsi="Cambria" w:cs="Calibri"/>
          <w:b/>
          <w:sz w:val="22"/>
          <w:szCs w:val="22"/>
        </w:rPr>
      </w:pPr>
    </w:p>
    <w:p w14:paraId="1FD4B963" w14:textId="77777777" w:rsidR="007D7C16" w:rsidRPr="0083224B" w:rsidRDefault="007D7C16" w:rsidP="009D4004">
      <w:pPr>
        <w:jc w:val="both"/>
        <w:rPr>
          <w:rFonts w:ascii="Cambria" w:hAnsi="Cambria" w:cs="Calibri"/>
          <w:b/>
          <w:sz w:val="22"/>
          <w:szCs w:val="22"/>
        </w:rPr>
      </w:pPr>
    </w:p>
    <w:p w14:paraId="5AC7F15D" w14:textId="77777777" w:rsidR="009D4004" w:rsidRPr="0083224B" w:rsidRDefault="009D4004" w:rsidP="00147DF6">
      <w:pPr>
        <w:numPr>
          <w:ilvl w:val="0"/>
          <w:numId w:val="12"/>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3ED8BFCA" w:rsidR="009D4004" w:rsidRDefault="009D4004" w:rsidP="009D4004">
      <w:pPr>
        <w:jc w:val="both"/>
        <w:rPr>
          <w:rFonts w:ascii="Cambria" w:hAnsi="Cambria" w:cs="Calibri"/>
          <w:bCs/>
          <w:sz w:val="22"/>
          <w:szCs w:val="22"/>
        </w:rPr>
      </w:pPr>
    </w:p>
    <w:p w14:paraId="1C428466" w14:textId="77777777" w:rsidR="007D7C16" w:rsidRDefault="007D7C16"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147DF6">
      <w:pPr>
        <w:numPr>
          <w:ilvl w:val="0"/>
          <w:numId w:val="12"/>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282D081A" w14:textId="77777777" w:rsidR="00FD6E69" w:rsidRDefault="00FD6E69" w:rsidP="001846EA">
      <w:pPr>
        <w:jc w:val="both"/>
        <w:rPr>
          <w:rFonts w:ascii="Cambria" w:hAnsi="Cambria" w:cs="Arial"/>
          <w:sz w:val="22"/>
        </w:rPr>
      </w:pPr>
    </w:p>
    <w:p w14:paraId="29BFC743" w14:textId="77777777" w:rsidR="00FD6E69" w:rsidRDefault="00FD6E69" w:rsidP="001846EA">
      <w:pPr>
        <w:jc w:val="both"/>
        <w:rPr>
          <w:rFonts w:ascii="Cambria" w:hAnsi="Cambria" w:cs="Arial"/>
          <w:sz w:val="22"/>
        </w:rPr>
      </w:pPr>
    </w:p>
    <w:p w14:paraId="0196CCCA" w14:textId="77777777" w:rsidR="00665A83" w:rsidRDefault="00665A83" w:rsidP="00E87610">
      <w:pPr>
        <w:jc w:val="both"/>
        <w:rPr>
          <w:rFonts w:ascii="Calibri" w:hAnsi="Calibri" w:cs="Calibri"/>
          <w:sz w:val="22"/>
          <w:szCs w:val="22"/>
        </w:rPr>
        <w:sectPr w:rsidR="00665A83" w:rsidSect="00324081">
          <w:headerReference w:type="default" r:id="rId14"/>
          <w:footerReference w:type="even" r:id="rId15"/>
          <w:pgSz w:w="12240" w:h="15840"/>
          <w:pgMar w:top="2410" w:right="758" w:bottom="851" w:left="1701" w:header="510" w:footer="709" w:gutter="0"/>
          <w:cols w:space="708"/>
          <w:docGrid w:linePitch="360"/>
        </w:sectPr>
      </w:pPr>
    </w:p>
    <w:p w14:paraId="113B0A4C" w14:textId="77777777" w:rsidR="00665A83" w:rsidRDefault="00665A83" w:rsidP="00EF66D7">
      <w:pPr>
        <w:ind w:left="709"/>
        <w:jc w:val="both"/>
        <w:rPr>
          <w:rFonts w:ascii="Calibri" w:hAnsi="Calibri" w:cs="Calibri"/>
          <w:sz w:val="22"/>
          <w:szCs w:val="22"/>
        </w:rPr>
      </w:pPr>
    </w:p>
    <w:p w14:paraId="642919EC" w14:textId="4A5A04C6" w:rsidR="002C4494" w:rsidRPr="00DC0785" w:rsidRDefault="002C4494" w:rsidP="00E87610">
      <w:pPr>
        <w:widowControl w:val="0"/>
        <w:suppressAutoHyphens/>
        <w:spacing w:after="120"/>
        <w:ind w:left="851"/>
        <w:jc w:val="both"/>
        <w:rPr>
          <w:rFonts w:ascii="Cambria" w:hAnsi="Cambria" w:cs="Calibri"/>
          <w:sz w:val="22"/>
          <w:szCs w:val="22"/>
        </w:rPr>
      </w:pPr>
      <w:bookmarkStart w:id="6" w:name="_GoBack"/>
      <w:bookmarkEnd w:id="6"/>
    </w:p>
    <w:sectPr w:rsidR="002C4494" w:rsidRPr="00DC0785" w:rsidSect="00475D5F">
      <w:footerReference w:type="default" r:id="rId16"/>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300BF" w14:textId="77777777" w:rsidR="006409F7" w:rsidRDefault="006409F7">
      <w:r>
        <w:separator/>
      </w:r>
    </w:p>
  </w:endnote>
  <w:endnote w:type="continuationSeparator" w:id="0">
    <w:p w14:paraId="503A0AFF" w14:textId="77777777" w:rsidR="006409F7" w:rsidRDefault="006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982018" w:rsidRDefault="009820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982018" w:rsidRDefault="009820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982018" w:rsidRDefault="009820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4389" w14:textId="77777777" w:rsidR="006409F7" w:rsidRDefault="006409F7">
      <w:r>
        <w:separator/>
      </w:r>
    </w:p>
  </w:footnote>
  <w:footnote w:type="continuationSeparator" w:id="0">
    <w:p w14:paraId="472030CB" w14:textId="77777777" w:rsidR="006409F7" w:rsidRDefault="0064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982018"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982018" w14:paraId="1342058F" w14:textId="77777777" w:rsidTr="000A08D5">
            <w:trPr>
              <w:trHeight w:val="1557"/>
              <w:jc w:val="center"/>
            </w:trPr>
            <w:tc>
              <w:tcPr>
                <w:tcW w:w="1940" w:type="dxa"/>
                <w:shd w:val="clear" w:color="auto" w:fill="auto"/>
              </w:tcPr>
              <w:p w14:paraId="5F779B76" w14:textId="77777777" w:rsidR="00982018" w:rsidRDefault="00982018"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7651592" r:id="rId2"/>
                  </w:object>
                </w:r>
              </w:p>
            </w:tc>
            <w:tc>
              <w:tcPr>
                <w:tcW w:w="5005" w:type="dxa"/>
                <w:shd w:val="clear" w:color="auto" w:fill="auto"/>
              </w:tcPr>
              <w:p w14:paraId="0A93F8E7" w14:textId="77777777" w:rsidR="00982018" w:rsidRPr="002A132A" w:rsidRDefault="00982018"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6D3A3F7"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982018" w:rsidRPr="002A132A" w:rsidRDefault="00982018"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982018" w:rsidRDefault="00982018" w:rsidP="00967F7D">
          <w:pPr>
            <w:pStyle w:val="Cabealho"/>
          </w:pPr>
        </w:p>
      </w:tc>
    </w:tr>
  </w:tbl>
  <w:p w14:paraId="49554626" w14:textId="2CA5A178" w:rsidR="00982018" w:rsidRDefault="00982018">
    <w:r>
      <w:rPr>
        <w:noProof/>
      </w:rPr>
      <w:drawing>
        <wp:anchor distT="0" distB="0" distL="114300" distR="114300" simplePos="0" relativeHeight="251657728" behindDoc="0" locked="0" layoutInCell="1" allowOverlap="1" wp14:anchorId="57A7218F" wp14:editId="1B1A6220">
          <wp:simplePos x="0" y="0"/>
          <wp:positionH relativeFrom="margin">
            <wp:align>right</wp:align>
          </wp:positionH>
          <wp:positionV relativeFrom="page">
            <wp:posOffset>246380</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51F70F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832522"/>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D7651A5"/>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
    <w:nsid w:val="3B0034A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E16B0"/>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AD34E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6942CF"/>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9">
    <w:nsid w:val="5347054E"/>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F602CC"/>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927E36"/>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7">
    <w:nsid w:val="66865E6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097361"/>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32"/>
  </w:num>
  <w:num w:numId="5">
    <w:abstractNumId w:val="28"/>
  </w:num>
  <w:num w:numId="6">
    <w:abstractNumId w:val="12"/>
  </w:num>
  <w:num w:numId="7">
    <w:abstractNumId w:val="25"/>
  </w:num>
  <w:num w:numId="8">
    <w:abstractNumId w:val="24"/>
  </w:num>
  <w:num w:numId="9">
    <w:abstractNumId w:val="5"/>
  </w:num>
  <w:num w:numId="10">
    <w:abstractNumId w:val="18"/>
  </w:num>
  <w:num w:numId="11">
    <w:abstractNumId w:val="4"/>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0"/>
  </w:num>
  <w:num w:numId="17">
    <w:abstractNumId w:val="7"/>
  </w:num>
  <w:num w:numId="18">
    <w:abstractNumId w:val="2"/>
  </w:num>
  <w:num w:numId="19">
    <w:abstractNumId w:val="29"/>
  </w:num>
  <w:num w:numId="20">
    <w:abstractNumId w:val="16"/>
  </w:num>
  <w:num w:numId="21">
    <w:abstractNumId w:val="17"/>
  </w:num>
  <w:num w:numId="22">
    <w:abstractNumId w:val="14"/>
  </w:num>
  <w:num w:numId="23">
    <w:abstractNumId w:val="3"/>
  </w:num>
  <w:num w:numId="24">
    <w:abstractNumId w:val="8"/>
  </w:num>
  <w:num w:numId="25">
    <w:abstractNumId w:val="13"/>
  </w:num>
  <w:num w:numId="26">
    <w:abstractNumId w:val="11"/>
  </w:num>
  <w:num w:numId="27">
    <w:abstractNumId w:val="23"/>
  </w:num>
  <w:num w:numId="28">
    <w:abstractNumId w:val="19"/>
  </w:num>
  <w:num w:numId="29">
    <w:abstractNumId w:val="15"/>
  </w:num>
  <w:num w:numId="30">
    <w:abstractNumId w:val="26"/>
  </w:num>
  <w:num w:numId="31">
    <w:abstractNumId w:val="33"/>
  </w:num>
  <w:num w:numId="32">
    <w:abstractNumId w:val="27"/>
  </w:num>
  <w:num w:numId="33">
    <w:abstractNumId w:val="6"/>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5940"/>
    <w:rsid w:val="00017044"/>
    <w:rsid w:val="00017B29"/>
    <w:rsid w:val="00022D42"/>
    <w:rsid w:val="00026685"/>
    <w:rsid w:val="00030944"/>
    <w:rsid w:val="00034FE0"/>
    <w:rsid w:val="000401D3"/>
    <w:rsid w:val="00040231"/>
    <w:rsid w:val="0004169E"/>
    <w:rsid w:val="000417A2"/>
    <w:rsid w:val="00042525"/>
    <w:rsid w:val="00042AFD"/>
    <w:rsid w:val="00043BB2"/>
    <w:rsid w:val="00044916"/>
    <w:rsid w:val="0004661D"/>
    <w:rsid w:val="000518CA"/>
    <w:rsid w:val="0005204D"/>
    <w:rsid w:val="000531CF"/>
    <w:rsid w:val="0005546F"/>
    <w:rsid w:val="00060BF9"/>
    <w:rsid w:val="00061E8E"/>
    <w:rsid w:val="000629F1"/>
    <w:rsid w:val="000675CD"/>
    <w:rsid w:val="00071DE7"/>
    <w:rsid w:val="00074189"/>
    <w:rsid w:val="00075AF2"/>
    <w:rsid w:val="0007716C"/>
    <w:rsid w:val="00077218"/>
    <w:rsid w:val="0008432A"/>
    <w:rsid w:val="000949EC"/>
    <w:rsid w:val="000955FC"/>
    <w:rsid w:val="000957E0"/>
    <w:rsid w:val="00096739"/>
    <w:rsid w:val="000970CA"/>
    <w:rsid w:val="00097A68"/>
    <w:rsid w:val="00097BDC"/>
    <w:rsid w:val="000A08D5"/>
    <w:rsid w:val="000A248F"/>
    <w:rsid w:val="000A3645"/>
    <w:rsid w:val="000A3A98"/>
    <w:rsid w:val="000A4AA3"/>
    <w:rsid w:val="000A4B8D"/>
    <w:rsid w:val="000A4FE4"/>
    <w:rsid w:val="000A5019"/>
    <w:rsid w:val="000A64BD"/>
    <w:rsid w:val="000B0194"/>
    <w:rsid w:val="000B56D7"/>
    <w:rsid w:val="000B5E93"/>
    <w:rsid w:val="000B6776"/>
    <w:rsid w:val="000C11EC"/>
    <w:rsid w:val="000C28C5"/>
    <w:rsid w:val="000C3E05"/>
    <w:rsid w:val="000C597A"/>
    <w:rsid w:val="000D773C"/>
    <w:rsid w:val="000E0AEC"/>
    <w:rsid w:val="000E222E"/>
    <w:rsid w:val="000F4A0C"/>
    <w:rsid w:val="000F5F65"/>
    <w:rsid w:val="000F7555"/>
    <w:rsid w:val="000F75CE"/>
    <w:rsid w:val="001003CF"/>
    <w:rsid w:val="00101EF2"/>
    <w:rsid w:val="001041F9"/>
    <w:rsid w:val="00110871"/>
    <w:rsid w:val="00110C43"/>
    <w:rsid w:val="00110DBA"/>
    <w:rsid w:val="00114734"/>
    <w:rsid w:val="0011497B"/>
    <w:rsid w:val="00117664"/>
    <w:rsid w:val="00120533"/>
    <w:rsid w:val="00122D2D"/>
    <w:rsid w:val="001242A1"/>
    <w:rsid w:val="00124464"/>
    <w:rsid w:val="001255D8"/>
    <w:rsid w:val="00126011"/>
    <w:rsid w:val="0013001C"/>
    <w:rsid w:val="0013164B"/>
    <w:rsid w:val="001343D5"/>
    <w:rsid w:val="00136CD2"/>
    <w:rsid w:val="00137081"/>
    <w:rsid w:val="00137EDD"/>
    <w:rsid w:val="001411CE"/>
    <w:rsid w:val="00142486"/>
    <w:rsid w:val="00143EBC"/>
    <w:rsid w:val="00147DF6"/>
    <w:rsid w:val="00152214"/>
    <w:rsid w:val="00152617"/>
    <w:rsid w:val="00153D2E"/>
    <w:rsid w:val="00156C3F"/>
    <w:rsid w:val="00161FCF"/>
    <w:rsid w:val="00163864"/>
    <w:rsid w:val="00171814"/>
    <w:rsid w:val="001739D8"/>
    <w:rsid w:val="00174164"/>
    <w:rsid w:val="0017416C"/>
    <w:rsid w:val="00176545"/>
    <w:rsid w:val="0017756C"/>
    <w:rsid w:val="00177B7D"/>
    <w:rsid w:val="001816C3"/>
    <w:rsid w:val="00181FF4"/>
    <w:rsid w:val="00182392"/>
    <w:rsid w:val="001846EA"/>
    <w:rsid w:val="0018493F"/>
    <w:rsid w:val="00186A06"/>
    <w:rsid w:val="00187D51"/>
    <w:rsid w:val="00192824"/>
    <w:rsid w:val="00197B71"/>
    <w:rsid w:val="001A2394"/>
    <w:rsid w:val="001A3953"/>
    <w:rsid w:val="001A42FC"/>
    <w:rsid w:val="001A7196"/>
    <w:rsid w:val="001B0BDF"/>
    <w:rsid w:val="001B1B6A"/>
    <w:rsid w:val="001B1F2E"/>
    <w:rsid w:val="001B48E1"/>
    <w:rsid w:val="001B670B"/>
    <w:rsid w:val="001C3C08"/>
    <w:rsid w:val="001C4262"/>
    <w:rsid w:val="001C5A57"/>
    <w:rsid w:val="001D1718"/>
    <w:rsid w:val="001D2D58"/>
    <w:rsid w:val="001D4474"/>
    <w:rsid w:val="001D4796"/>
    <w:rsid w:val="001D6A47"/>
    <w:rsid w:val="001E00BC"/>
    <w:rsid w:val="001E07F4"/>
    <w:rsid w:val="001E10CE"/>
    <w:rsid w:val="001E1C93"/>
    <w:rsid w:val="001F134C"/>
    <w:rsid w:val="001F1462"/>
    <w:rsid w:val="001F339E"/>
    <w:rsid w:val="001F453F"/>
    <w:rsid w:val="001F564E"/>
    <w:rsid w:val="001F6580"/>
    <w:rsid w:val="0020155B"/>
    <w:rsid w:val="00202CC1"/>
    <w:rsid w:val="00204498"/>
    <w:rsid w:val="00204BC8"/>
    <w:rsid w:val="00205B19"/>
    <w:rsid w:val="00205B88"/>
    <w:rsid w:val="00206FF1"/>
    <w:rsid w:val="0021014A"/>
    <w:rsid w:val="0021248F"/>
    <w:rsid w:val="002129C3"/>
    <w:rsid w:val="00213748"/>
    <w:rsid w:val="00216F27"/>
    <w:rsid w:val="002173CC"/>
    <w:rsid w:val="0021770C"/>
    <w:rsid w:val="00222529"/>
    <w:rsid w:val="00225377"/>
    <w:rsid w:val="00230CBD"/>
    <w:rsid w:val="002312F8"/>
    <w:rsid w:val="0023251D"/>
    <w:rsid w:val="0023736A"/>
    <w:rsid w:val="002424E4"/>
    <w:rsid w:val="00242ED4"/>
    <w:rsid w:val="0024319D"/>
    <w:rsid w:val="0024641E"/>
    <w:rsid w:val="00246AEB"/>
    <w:rsid w:val="0024783B"/>
    <w:rsid w:val="00250A05"/>
    <w:rsid w:val="0025122B"/>
    <w:rsid w:val="002521C4"/>
    <w:rsid w:val="002541A8"/>
    <w:rsid w:val="0025493E"/>
    <w:rsid w:val="00262371"/>
    <w:rsid w:val="002634AC"/>
    <w:rsid w:val="0026679D"/>
    <w:rsid w:val="00267074"/>
    <w:rsid w:val="002675AA"/>
    <w:rsid w:val="00271643"/>
    <w:rsid w:val="002762E9"/>
    <w:rsid w:val="002764EA"/>
    <w:rsid w:val="002800E9"/>
    <w:rsid w:val="0028042A"/>
    <w:rsid w:val="002827A1"/>
    <w:rsid w:val="00283226"/>
    <w:rsid w:val="00287250"/>
    <w:rsid w:val="00287EF2"/>
    <w:rsid w:val="00290ACC"/>
    <w:rsid w:val="00290B1A"/>
    <w:rsid w:val="002949D4"/>
    <w:rsid w:val="002955BC"/>
    <w:rsid w:val="0029574D"/>
    <w:rsid w:val="00295ED7"/>
    <w:rsid w:val="0029756E"/>
    <w:rsid w:val="00297B41"/>
    <w:rsid w:val="002A066C"/>
    <w:rsid w:val="002A18D1"/>
    <w:rsid w:val="002A273F"/>
    <w:rsid w:val="002A31A8"/>
    <w:rsid w:val="002A41E0"/>
    <w:rsid w:val="002A4366"/>
    <w:rsid w:val="002A4492"/>
    <w:rsid w:val="002A6987"/>
    <w:rsid w:val="002A78CF"/>
    <w:rsid w:val="002B00B1"/>
    <w:rsid w:val="002B0A6C"/>
    <w:rsid w:val="002B1127"/>
    <w:rsid w:val="002B23FE"/>
    <w:rsid w:val="002B25AE"/>
    <w:rsid w:val="002B43AF"/>
    <w:rsid w:val="002B522B"/>
    <w:rsid w:val="002B5C54"/>
    <w:rsid w:val="002B5D7E"/>
    <w:rsid w:val="002B6DD3"/>
    <w:rsid w:val="002B7C75"/>
    <w:rsid w:val="002C3644"/>
    <w:rsid w:val="002C4494"/>
    <w:rsid w:val="002C459E"/>
    <w:rsid w:val="002C64BB"/>
    <w:rsid w:val="002C6DB2"/>
    <w:rsid w:val="002C7DAA"/>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754F"/>
    <w:rsid w:val="00307D07"/>
    <w:rsid w:val="0031278A"/>
    <w:rsid w:val="00312EDB"/>
    <w:rsid w:val="00315FB1"/>
    <w:rsid w:val="0032268D"/>
    <w:rsid w:val="00324081"/>
    <w:rsid w:val="00324D36"/>
    <w:rsid w:val="0032610C"/>
    <w:rsid w:val="00330A8A"/>
    <w:rsid w:val="0033168B"/>
    <w:rsid w:val="00333AE8"/>
    <w:rsid w:val="00333C05"/>
    <w:rsid w:val="00334C0A"/>
    <w:rsid w:val="00334EBC"/>
    <w:rsid w:val="0033753E"/>
    <w:rsid w:val="00340F00"/>
    <w:rsid w:val="00343124"/>
    <w:rsid w:val="003433D8"/>
    <w:rsid w:val="00343CD8"/>
    <w:rsid w:val="00344260"/>
    <w:rsid w:val="00351431"/>
    <w:rsid w:val="00351917"/>
    <w:rsid w:val="00352F4A"/>
    <w:rsid w:val="00354739"/>
    <w:rsid w:val="00354E33"/>
    <w:rsid w:val="003558C2"/>
    <w:rsid w:val="00356F9E"/>
    <w:rsid w:val="0035779F"/>
    <w:rsid w:val="003626BC"/>
    <w:rsid w:val="003631A8"/>
    <w:rsid w:val="003645D4"/>
    <w:rsid w:val="00365D37"/>
    <w:rsid w:val="003678E5"/>
    <w:rsid w:val="003709C6"/>
    <w:rsid w:val="0037198E"/>
    <w:rsid w:val="0037491F"/>
    <w:rsid w:val="0037603C"/>
    <w:rsid w:val="00376C8F"/>
    <w:rsid w:val="00377C58"/>
    <w:rsid w:val="003828C8"/>
    <w:rsid w:val="00382A7F"/>
    <w:rsid w:val="00383AD5"/>
    <w:rsid w:val="00384838"/>
    <w:rsid w:val="00384875"/>
    <w:rsid w:val="003860B1"/>
    <w:rsid w:val="0038755B"/>
    <w:rsid w:val="00387A8F"/>
    <w:rsid w:val="00395715"/>
    <w:rsid w:val="0039684F"/>
    <w:rsid w:val="003A0BD5"/>
    <w:rsid w:val="003A1550"/>
    <w:rsid w:val="003A3C23"/>
    <w:rsid w:val="003B11AD"/>
    <w:rsid w:val="003B160B"/>
    <w:rsid w:val="003B2B3E"/>
    <w:rsid w:val="003B3EAC"/>
    <w:rsid w:val="003B63D4"/>
    <w:rsid w:val="003B6C13"/>
    <w:rsid w:val="003C0AC4"/>
    <w:rsid w:val="003C10A3"/>
    <w:rsid w:val="003C1164"/>
    <w:rsid w:val="003C1CBE"/>
    <w:rsid w:val="003C29C3"/>
    <w:rsid w:val="003C3C75"/>
    <w:rsid w:val="003C5683"/>
    <w:rsid w:val="003C6110"/>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3D6E"/>
    <w:rsid w:val="00404D8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3A0A"/>
    <w:rsid w:val="00440A44"/>
    <w:rsid w:val="0044139A"/>
    <w:rsid w:val="00442952"/>
    <w:rsid w:val="0044367F"/>
    <w:rsid w:val="00444683"/>
    <w:rsid w:val="00445B5A"/>
    <w:rsid w:val="00446D43"/>
    <w:rsid w:val="00446F10"/>
    <w:rsid w:val="00453AED"/>
    <w:rsid w:val="0045483D"/>
    <w:rsid w:val="004557A3"/>
    <w:rsid w:val="0045608D"/>
    <w:rsid w:val="0045795F"/>
    <w:rsid w:val="00457994"/>
    <w:rsid w:val="00461E17"/>
    <w:rsid w:val="00462CA8"/>
    <w:rsid w:val="00467D71"/>
    <w:rsid w:val="004722F9"/>
    <w:rsid w:val="00473BE3"/>
    <w:rsid w:val="00474D09"/>
    <w:rsid w:val="00475D5F"/>
    <w:rsid w:val="004777C6"/>
    <w:rsid w:val="00477E94"/>
    <w:rsid w:val="00481514"/>
    <w:rsid w:val="00484FFB"/>
    <w:rsid w:val="004871A5"/>
    <w:rsid w:val="004910AB"/>
    <w:rsid w:val="00493A16"/>
    <w:rsid w:val="004941C3"/>
    <w:rsid w:val="004A3BDB"/>
    <w:rsid w:val="004A4024"/>
    <w:rsid w:val="004A4073"/>
    <w:rsid w:val="004A5322"/>
    <w:rsid w:val="004A7B9E"/>
    <w:rsid w:val="004B125B"/>
    <w:rsid w:val="004B2B68"/>
    <w:rsid w:val="004B7E3E"/>
    <w:rsid w:val="004C3EAC"/>
    <w:rsid w:val="004C567C"/>
    <w:rsid w:val="004C5911"/>
    <w:rsid w:val="004C59AE"/>
    <w:rsid w:val="004C7887"/>
    <w:rsid w:val="004D3174"/>
    <w:rsid w:val="004D3F64"/>
    <w:rsid w:val="004D56E7"/>
    <w:rsid w:val="004D7C97"/>
    <w:rsid w:val="004E2601"/>
    <w:rsid w:val="004E5755"/>
    <w:rsid w:val="004E63FB"/>
    <w:rsid w:val="004E7838"/>
    <w:rsid w:val="004F21EE"/>
    <w:rsid w:val="004F39E0"/>
    <w:rsid w:val="004F40F0"/>
    <w:rsid w:val="004F58DC"/>
    <w:rsid w:val="00502838"/>
    <w:rsid w:val="00504F2E"/>
    <w:rsid w:val="00505345"/>
    <w:rsid w:val="005064E2"/>
    <w:rsid w:val="00507274"/>
    <w:rsid w:val="00510EEB"/>
    <w:rsid w:val="00511C8E"/>
    <w:rsid w:val="0051305D"/>
    <w:rsid w:val="005136CA"/>
    <w:rsid w:val="00513860"/>
    <w:rsid w:val="0051393A"/>
    <w:rsid w:val="00516BC7"/>
    <w:rsid w:val="005211E8"/>
    <w:rsid w:val="005216F0"/>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47DCB"/>
    <w:rsid w:val="00551053"/>
    <w:rsid w:val="005515B0"/>
    <w:rsid w:val="005537FA"/>
    <w:rsid w:val="00553D12"/>
    <w:rsid w:val="00561374"/>
    <w:rsid w:val="00561707"/>
    <w:rsid w:val="00566541"/>
    <w:rsid w:val="005665F9"/>
    <w:rsid w:val="00566E72"/>
    <w:rsid w:val="0056769D"/>
    <w:rsid w:val="00580679"/>
    <w:rsid w:val="005814EE"/>
    <w:rsid w:val="00582126"/>
    <w:rsid w:val="00583019"/>
    <w:rsid w:val="00583F0C"/>
    <w:rsid w:val="0058505E"/>
    <w:rsid w:val="005860EC"/>
    <w:rsid w:val="00587923"/>
    <w:rsid w:val="00590530"/>
    <w:rsid w:val="00591CD9"/>
    <w:rsid w:val="0059285B"/>
    <w:rsid w:val="00596F20"/>
    <w:rsid w:val="00597E9C"/>
    <w:rsid w:val="005A1642"/>
    <w:rsid w:val="005A1E94"/>
    <w:rsid w:val="005A4965"/>
    <w:rsid w:val="005A7228"/>
    <w:rsid w:val="005A7841"/>
    <w:rsid w:val="005B2167"/>
    <w:rsid w:val="005B2BD6"/>
    <w:rsid w:val="005B582D"/>
    <w:rsid w:val="005C1347"/>
    <w:rsid w:val="005C142A"/>
    <w:rsid w:val="005C47CD"/>
    <w:rsid w:val="005C7A21"/>
    <w:rsid w:val="005D52C5"/>
    <w:rsid w:val="005D5302"/>
    <w:rsid w:val="005D6DCD"/>
    <w:rsid w:val="005E2382"/>
    <w:rsid w:val="005E5F1D"/>
    <w:rsid w:val="005E7851"/>
    <w:rsid w:val="005F1F25"/>
    <w:rsid w:val="005F284B"/>
    <w:rsid w:val="005F3F85"/>
    <w:rsid w:val="005F4435"/>
    <w:rsid w:val="005F72AA"/>
    <w:rsid w:val="006007FD"/>
    <w:rsid w:val="006027C5"/>
    <w:rsid w:val="00607617"/>
    <w:rsid w:val="00607EF2"/>
    <w:rsid w:val="00610483"/>
    <w:rsid w:val="00611F31"/>
    <w:rsid w:val="0061223F"/>
    <w:rsid w:val="006134C6"/>
    <w:rsid w:val="00615139"/>
    <w:rsid w:val="00615F35"/>
    <w:rsid w:val="00616D8C"/>
    <w:rsid w:val="00624284"/>
    <w:rsid w:val="006244AF"/>
    <w:rsid w:val="00631067"/>
    <w:rsid w:val="006310B1"/>
    <w:rsid w:val="00631454"/>
    <w:rsid w:val="006344A1"/>
    <w:rsid w:val="006344FB"/>
    <w:rsid w:val="0063491C"/>
    <w:rsid w:val="006353E8"/>
    <w:rsid w:val="006379CD"/>
    <w:rsid w:val="006409F7"/>
    <w:rsid w:val="006416FA"/>
    <w:rsid w:val="00646A3B"/>
    <w:rsid w:val="00647D4F"/>
    <w:rsid w:val="00653A9D"/>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76020"/>
    <w:rsid w:val="006834BB"/>
    <w:rsid w:val="00683FBC"/>
    <w:rsid w:val="006848DC"/>
    <w:rsid w:val="0068601C"/>
    <w:rsid w:val="00686ED4"/>
    <w:rsid w:val="006918B1"/>
    <w:rsid w:val="00691AB0"/>
    <w:rsid w:val="00693C0B"/>
    <w:rsid w:val="00694987"/>
    <w:rsid w:val="00694C78"/>
    <w:rsid w:val="0069552D"/>
    <w:rsid w:val="006A2F92"/>
    <w:rsid w:val="006A3195"/>
    <w:rsid w:val="006A3AD2"/>
    <w:rsid w:val="006A4DB3"/>
    <w:rsid w:val="006B0A07"/>
    <w:rsid w:val="006B2782"/>
    <w:rsid w:val="006B30B0"/>
    <w:rsid w:val="006B4143"/>
    <w:rsid w:val="006B54BE"/>
    <w:rsid w:val="006B6E2B"/>
    <w:rsid w:val="006C020A"/>
    <w:rsid w:val="006C07CF"/>
    <w:rsid w:val="006C1FB7"/>
    <w:rsid w:val="006C2267"/>
    <w:rsid w:val="006C3126"/>
    <w:rsid w:val="006C36DB"/>
    <w:rsid w:val="006D0DA0"/>
    <w:rsid w:val="006D2669"/>
    <w:rsid w:val="006D29E8"/>
    <w:rsid w:val="006D31E5"/>
    <w:rsid w:val="006D3ECC"/>
    <w:rsid w:val="006D44E1"/>
    <w:rsid w:val="006E0442"/>
    <w:rsid w:val="006E4736"/>
    <w:rsid w:val="006E529A"/>
    <w:rsid w:val="006F10EB"/>
    <w:rsid w:val="006F4E77"/>
    <w:rsid w:val="006F50E6"/>
    <w:rsid w:val="006F6325"/>
    <w:rsid w:val="00700530"/>
    <w:rsid w:val="00701E0D"/>
    <w:rsid w:val="007027F9"/>
    <w:rsid w:val="00703C0B"/>
    <w:rsid w:val="0070409C"/>
    <w:rsid w:val="007044F5"/>
    <w:rsid w:val="007062BE"/>
    <w:rsid w:val="00706E58"/>
    <w:rsid w:val="007129A5"/>
    <w:rsid w:val="00716156"/>
    <w:rsid w:val="00717D2B"/>
    <w:rsid w:val="007203B3"/>
    <w:rsid w:val="00720513"/>
    <w:rsid w:val="00721CEE"/>
    <w:rsid w:val="00722A11"/>
    <w:rsid w:val="00725B8E"/>
    <w:rsid w:val="0073106E"/>
    <w:rsid w:val="00733A3F"/>
    <w:rsid w:val="00734952"/>
    <w:rsid w:val="00735C2F"/>
    <w:rsid w:val="00736FAF"/>
    <w:rsid w:val="007411D6"/>
    <w:rsid w:val="007435FB"/>
    <w:rsid w:val="0074656F"/>
    <w:rsid w:val="007476CC"/>
    <w:rsid w:val="0075200B"/>
    <w:rsid w:val="007550CD"/>
    <w:rsid w:val="00760286"/>
    <w:rsid w:val="007617FF"/>
    <w:rsid w:val="00762913"/>
    <w:rsid w:val="00763CD9"/>
    <w:rsid w:val="00764DE3"/>
    <w:rsid w:val="00767772"/>
    <w:rsid w:val="0077369D"/>
    <w:rsid w:val="00773701"/>
    <w:rsid w:val="00781048"/>
    <w:rsid w:val="0078149D"/>
    <w:rsid w:val="00781B9A"/>
    <w:rsid w:val="0078254F"/>
    <w:rsid w:val="00790FAF"/>
    <w:rsid w:val="00793D2A"/>
    <w:rsid w:val="007A1C91"/>
    <w:rsid w:val="007A2B39"/>
    <w:rsid w:val="007A2F7D"/>
    <w:rsid w:val="007A51B6"/>
    <w:rsid w:val="007B31FD"/>
    <w:rsid w:val="007B6C0B"/>
    <w:rsid w:val="007B6E47"/>
    <w:rsid w:val="007B7AF1"/>
    <w:rsid w:val="007C0276"/>
    <w:rsid w:val="007C16D8"/>
    <w:rsid w:val="007C31F6"/>
    <w:rsid w:val="007C333E"/>
    <w:rsid w:val="007C53CF"/>
    <w:rsid w:val="007D2FC0"/>
    <w:rsid w:val="007D7C16"/>
    <w:rsid w:val="007D7D85"/>
    <w:rsid w:val="007E13A7"/>
    <w:rsid w:val="007E4A0F"/>
    <w:rsid w:val="007E6338"/>
    <w:rsid w:val="007F050B"/>
    <w:rsid w:val="007F28AD"/>
    <w:rsid w:val="0080126B"/>
    <w:rsid w:val="00804A49"/>
    <w:rsid w:val="00805A5F"/>
    <w:rsid w:val="008067B7"/>
    <w:rsid w:val="00807A76"/>
    <w:rsid w:val="008108F1"/>
    <w:rsid w:val="00812747"/>
    <w:rsid w:val="0081455B"/>
    <w:rsid w:val="00827B07"/>
    <w:rsid w:val="00830DA7"/>
    <w:rsid w:val="0083224B"/>
    <w:rsid w:val="00832362"/>
    <w:rsid w:val="00834029"/>
    <w:rsid w:val="00834DB7"/>
    <w:rsid w:val="008405A6"/>
    <w:rsid w:val="00840FFE"/>
    <w:rsid w:val="00841A47"/>
    <w:rsid w:val="0084286E"/>
    <w:rsid w:val="008431A0"/>
    <w:rsid w:val="00844AF7"/>
    <w:rsid w:val="00844C0C"/>
    <w:rsid w:val="00847007"/>
    <w:rsid w:val="008556AF"/>
    <w:rsid w:val="00861053"/>
    <w:rsid w:val="00861388"/>
    <w:rsid w:val="00863051"/>
    <w:rsid w:val="00865414"/>
    <w:rsid w:val="00865918"/>
    <w:rsid w:val="00865FDD"/>
    <w:rsid w:val="00870007"/>
    <w:rsid w:val="00871221"/>
    <w:rsid w:val="00873AB2"/>
    <w:rsid w:val="00875564"/>
    <w:rsid w:val="008819A6"/>
    <w:rsid w:val="008A2151"/>
    <w:rsid w:val="008B0812"/>
    <w:rsid w:val="008B21B4"/>
    <w:rsid w:val="008B4AFE"/>
    <w:rsid w:val="008B51ED"/>
    <w:rsid w:val="008B5343"/>
    <w:rsid w:val="008B5FC4"/>
    <w:rsid w:val="008B6F6C"/>
    <w:rsid w:val="008B79E5"/>
    <w:rsid w:val="008C7196"/>
    <w:rsid w:val="008D0810"/>
    <w:rsid w:val="008D14A3"/>
    <w:rsid w:val="008D4BD7"/>
    <w:rsid w:val="008E755D"/>
    <w:rsid w:val="008E7C43"/>
    <w:rsid w:val="008F11C1"/>
    <w:rsid w:val="008F2A49"/>
    <w:rsid w:val="008F2F1C"/>
    <w:rsid w:val="008F537F"/>
    <w:rsid w:val="008F5731"/>
    <w:rsid w:val="008F5A76"/>
    <w:rsid w:val="008F5FA5"/>
    <w:rsid w:val="008F6440"/>
    <w:rsid w:val="008F7629"/>
    <w:rsid w:val="00901B3C"/>
    <w:rsid w:val="00902177"/>
    <w:rsid w:val="00905A5F"/>
    <w:rsid w:val="009078B2"/>
    <w:rsid w:val="00912D57"/>
    <w:rsid w:val="009146CD"/>
    <w:rsid w:val="009174AB"/>
    <w:rsid w:val="00917935"/>
    <w:rsid w:val="00924A6B"/>
    <w:rsid w:val="00926CE8"/>
    <w:rsid w:val="00927EDF"/>
    <w:rsid w:val="00933084"/>
    <w:rsid w:val="00933269"/>
    <w:rsid w:val="00933C53"/>
    <w:rsid w:val="0093633D"/>
    <w:rsid w:val="0093775F"/>
    <w:rsid w:val="00941B8E"/>
    <w:rsid w:val="00944459"/>
    <w:rsid w:val="00945C9D"/>
    <w:rsid w:val="00950582"/>
    <w:rsid w:val="00956E4F"/>
    <w:rsid w:val="00957B06"/>
    <w:rsid w:val="0096066A"/>
    <w:rsid w:val="00963270"/>
    <w:rsid w:val="0096333F"/>
    <w:rsid w:val="009657BD"/>
    <w:rsid w:val="00967F7D"/>
    <w:rsid w:val="00972FC3"/>
    <w:rsid w:val="00974AC3"/>
    <w:rsid w:val="009763D2"/>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449"/>
    <w:rsid w:val="009B2917"/>
    <w:rsid w:val="009B427E"/>
    <w:rsid w:val="009B581D"/>
    <w:rsid w:val="009B66B6"/>
    <w:rsid w:val="009C06CF"/>
    <w:rsid w:val="009C4323"/>
    <w:rsid w:val="009C4EB9"/>
    <w:rsid w:val="009D142E"/>
    <w:rsid w:val="009D35B8"/>
    <w:rsid w:val="009D4004"/>
    <w:rsid w:val="009D4D3D"/>
    <w:rsid w:val="009D595F"/>
    <w:rsid w:val="009E0B86"/>
    <w:rsid w:val="009E5CFF"/>
    <w:rsid w:val="009E753C"/>
    <w:rsid w:val="009F0149"/>
    <w:rsid w:val="009F32E8"/>
    <w:rsid w:val="009F3B8E"/>
    <w:rsid w:val="009F3C62"/>
    <w:rsid w:val="009F461F"/>
    <w:rsid w:val="009F71B7"/>
    <w:rsid w:val="009F7E99"/>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76FF"/>
    <w:rsid w:val="00A54CBE"/>
    <w:rsid w:val="00A55EAC"/>
    <w:rsid w:val="00A5645D"/>
    <w:rsid w:val="00A573ED"/>
    <w:rsid w:val="00A57DB2"/>
    <w:rsid w:val="00A60830"/>
    <w:rsid w:val="00A6134E"/>
    <w:rsid w:val="00A617F4"/>
    <w:rsid w:val="00A709D4"/>
    <w:rsid w:val="00A746BA"/>
    <w:rsid w:val="00A74FA8"/>
    <w:rsid w:val="00A75DBE"/>
    <w:rsid w:val="00A82A01"/>
    <w:rsid w:val="00A82F79"/>
    <w:rsid w:val="00A84793"/>
    <w:rsid w:val="00A86297"/>
    <w:rsid w:val="00A87F17"/>
    <w:rsid w:val="00A90668"/>
    <w:rsid w:val="00A90CA1"/>
    <w:rsid w:val="00A927BA"/>
    <w:rsid w:val="00A950DF"/>
    <w:rsid w:val="00A957D7"/>
    <w:rsid w:val="00A97F00"/>
    <w:rsid w:val="00AA2F70"/>
    <w:rsid w:val="00AA3C92"/>
    <w:rsid w:val="00AA4762"/>
    <w:rsid w:val="00AA60DC"/>
    <w:rsid w:val="00AA6934"/>
    <w:rsid w:val="00AB30B6"/>
    <w:rsid w:val="00AB3F81"/>
    <w:rsid w:val="00AC005B"/>
    <w:rsid w:val="00AC0868"/>
    <w:rsid w:val="00AC50D7"/>
    <w:rsid w:val="00AC5130"/>
    <w:rsid w:val="00AC57BF"/>
    <w:rsid w:val="00AC5DD3"/>
    <w:rsid w:val="00AC71BE"/>
    <w:rsid w:val="00AD01A9"/>
    <w:rsid w:val="00AD3ADC"/>
    <w:rsid w:val="00AD6FCC"/>
    <w:rsid w:val="00AE03CA"/>
    <w:rsid w:val="00AE0ED3"/>
    <w:rsid w:val="00AE242A"/>
    <w:rsid w:val="00AE650B"/>
    <w:rsid w:val="00AF1315"/>
    <w:rsid w:val="00AF1E87"/>
    <w:rsid w:val="00AF2B15"/>
    <w:rsid w:val="00AF6941"/>
    <w:rsid w:val="00B006BA"/>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2BE8"/>
    <w:rsid w:val="00B413E1"/>
    <w:rsid w:val="00B41936"/>
    <w:rsid w:val="00B41E74"/>
    <w:rsid w:val="00B431E2"/>
    <w:rsid w:val="00B45FF9"/>
    <w:rsid w:val="00B5797C"/>
    <w:rsid w:val="00B60143"/>
    <w:rsid w:val="00B60AB8"/>
    <w:rsid w:val="00B61711"/>
    <w:rsid w:val="00B619E4"/>
    <w:rsid w:val="00B626D3"/>
    <w:rsid w:val="00B6434A"/>
    <w:rsid w:val="00B64911"/>
    <w:rsid w:val="00B649E6"/>
    <w:rsid w:val="00B66FB4"/>
    <w:rsid w:val="00B67F36"/>
    <w:rsid w:val="00B708BD"/>
    <w:rsid w:val="00B71432"/>
    <w:rsid w:val="00B71565"/>
    <w:rsid w:val="00B72CCC"/>
    <w:rsid w:val="00B766B4"/>
    <w:rsid w:val="00B769AA"/>
    <w:rsid w:val="00B80558"/>
    <w:rsid w:val="00B818F0"/>
    <w:rsid w:val="00B8359D"/>
    <w:rsid w:val="00B85E7F"/>
    <w:rsid w:val="00B8789C"/>
    <w:rsid w:val="00B945F8"/>
    <w:rsid w:val="00B94CDD"/>
    <w:rsid w:val="00BA0142"/>
    <w:rsid w:val="00BA1116"/>
    <w:rsid w:val="00BA56E8"/>
    <w:rsid w:val="00BA60B7"/>
    <w:rsid w:val="00BA6BC2"/>
    <w:rsid w:val="00BA6DB1"/>
    <w:rsid w:val="00BB190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E632D"/>
    <w:rsid w:val="00BF0860"/>
    <w:rsid w:val="00BF284E"/>
    <w:rsid w:val="00BF3D3E"/>
    <w:rsid w:val="00BF60E3"/>
    <w:rsid w:val="00BF638F"/>
    <w:rsid w:val="00BF6949"/>
    <w:rsid w:val="00C01462"/>
    <w:rsid w:val="00C01A78"/>
    <w:rsid w:val="00C022EC"/>
    <w:rsid w:val="00C02591"/>
    <w:rsid w:val="00C04A7B"/>
    <w:rsid w:val="00C060DB"/>
    <w:rsid w:val="00C10FB4"/>
    <w:rsid w:val="00C110D6"/>
    <w:rsid w:val="00C1278D"/>
    <w:rsid w:val="00C150E1"/>
    <w:rsid w:val="00C15B94"/>
    <w:rsid w:val="00C15D96"/>
    <w:rsid w:val="00C21B8A"/>
    <w:rsid w:val="00C22B6D"/>
    <w:rsid w:val="00C22F46"/>
    <w:rsid w:val="00C23538"/>
    <w:rsid w:val="00C24E17"/>
    <w:rsid w:val="00C308DC"/>
    <w:rsid w:val="00C3151D"/>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5947"/>
    <w:rsid w:val="00C668D2"/>
    <w:rsid w:val="00C66D8B"/>
    <w:rsid w:val="00C67E77"/>
    <w:rsid w:val="00C73096"/>
    <w:rsid w:val="00C75AB8"/>
    <w:rsid w:val="00C76263"/>
    <w:rsid w:val="00C8020B"/>
    <w:rsid w:val="00C80CB2"/>
    <w:rsid w:val="00C80ED3"/>
    <w:rsid w:val="00C8102A"/>
    <w:rsid w:val="00C82963"/>
    <w:rsid w:val="00C8625B"/>
    <w:rsid w:val="00C87FAC"/>
    <w:rsid w:val="00C904B2"/>
    <w:rsid w:val="00C90571"/>
    <w:rsid w:val="00C905D3"/>
    <w:rsid w:val="00C910BE"/>
    <w:rsid w:val="00C945B8"/>
    <w:rsid w:val="00C977A7"/>
    <w:rsid w:val="00CA1E8C"/>
    <w:rsid w:val="00CB10B5"/>
    <w:rsid w:val="00CB1191"/>
    <w:rsid w:val="00CB1E32"/>
    <w:rsid w:val="00CB61DB"/>
    <w:rsid w:val="00CB62C1"/>
    <w:rsid w:val="00CB6BF6"/>
    <w:rsid w:val="00CB7C2D"/>
    <w:rsid w:val="00CB7E1F"/>
    <w:rsid w:val="00CC0DB8"/>
    <w:rsid w:val="00CC24D8"/>
    <w:rsid w:val="00CC354A"/>
    <w:rsid w:val="00CC4E5B"/>
    <w:rsid w:val="00CC58A5"/>
    <w:rsid w:val="00CD1395"/>
    <w:rsid w:val="00CD3387"/>
    <w:rsid w:val="00CE193D"/>
    <w:rsid w:val="00CE1F23"/>
    <w:rsid w:val="00CE367F"/>
    <w:rsid w:val="00CF2340"/>
    <w:rsid w:val="00CF23FF"/>
    <w:rsid w:val="00CF3190"/>
    <w:rsid w:val="00CF5D5B"/>
    <w:rsid w:val="00CF5E4D"/>
    <w:rsid w:val="00D00B42"/>
    <w:rsid w:val="00D00F9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33E20"/>
    <w:rsid w:val="00D41AF4"/>
    <w:rsid w:val="00D42433"/>
    <w:rsid w:val="00D42B2E"/>
    <w:rsid w:val="00D4318C"/>
    <w:rsid w:val="00D43639"/>
    <w:rsid w:val="00D44D80"/>
    <w:rsid w:val="00D509B3"/>
    <w:rsid w:val="00D50FE3"/>
    <w:rsid w:val="00D5265E"/>
    <w:rsid w:val="00D605CF"/>
    <w:rsid w:val="00D60FCC"/>
    <w:rsid w:val="00D61521"/>
    <w:rsid w:val="00D619B8"/>
    <w:rsid w:val="00D64694"/>
    <w:rsid w:val="00D659A1"/>
    <w:rsid w:val="00D6786A"/>
    <w:rsid w:val="00D700F5"/>
    <w:rsid w:val="00D74794"/>
    <w:rsid w:val="00D753B5"/>
    <w:rsid w:val="00D80064"/>
    <w:rsid w:val="00D86C22"/>
    <w:rsid w:val="00D86D2F"/>
    <w:rsid w:val="00D87C68"/>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723"/>
    <w:rsid w:val="00DC0785"/>
    <w:rsid w:val="00DC2241"/>
    <w:rsid w:val="00DC646F"/>
    <w:rsid w:val="00DC7F7E"/>
    <w:rsid w:val="00DC7F8D"/>
    <w:rsid w:val="00DD21ED"/>
    <w:rsid w:val="00DD4768"/>
    <w:rsid w:val="00DD6683"/>
    <w:rsid w:val="00DD79FD"/>
    <w:rsid w:val="00DD7AAD"/>
    <w:rsid w:val="00DE2973"/>
    <w:rsid w:val="00DE2B75"/>
    <w:rsid w:val="00DE4135"/>
    <w:rsid w:val="00DE7F76"/>
    <w:rsid w:val="00DF2044"/>
    <w:rsid w:val="00DF2B03"/>
    <w:rsid w:val="00E015E5"/>
    <w:rsid w:val="00E01681"/>
    <w:rsid w:val="00E03541"/>
    <w:rsid w:val="00E04E30"/>
    <w:rsid w:val="00E06135"/>
    <w:rsid w:val="00E10549"/>
    <w:rsid w:val="00E112E8"/>
    <w:rsid w:val="00E1238C"/>
    <w:rsid w:val="00E126BB"/>
    <w:rsid w:val="00E13C72"/>
    <w:rsid w:val="00E17EF7"/>
    <w:rsid w:val="00E20AA2"/>
    <w:rsid w:val="00E23938"/>
    <w:rsid w:val="00E24928"/>
    <w:rsid w:val="00E37803"/>
    <w:rsid w:val="00E41352"/>
    <w:rsid w:val="00E43BF4"/>
    <w:rsid w:val="00E4685C"/>
    <w:rsid w:val="00E47888"/>
    <w:rsid w:val="00E47DB5"/>
    <w:rsid w:val="00E5196A"/>
    <w:rsid w:val="00E52F9F"/>
    <w:rsid w:val="00E54B8B"/>
    <w:rsid w:val="00E54C5A"/>
    <w:rsid w:val="00E64A13"/>
    <w:rsid w:val="00E67934"/>
    <w:rsid w:val="00E7186B"/>
    <w:rsid w:val="00E72DF6"/>
    <w:rsid w:val="00E74A39"/>
    <w:rsid w:val="00E74D38"/>
    <w:rsid w:val="00E74E24"/>
    <w:rsid w:val="00E77101"/>
    <w:rsid w:val="00E805DC"/>
    <w:rsid w:val="00E83DD8"/>
    <w:rsid w:val="00E87610"/>
    <w:rsid w:val="00E919A3"/>
    <w:rsid w:val="00E92982"/>
    <w:rsid w:val="00E93175"/>
    <w:rsid w:val="00EA0192"/>
    <w:rsid w:val="00EA0B83"/>
    <w:rsid w:val="00EA2379"/>
    <w:rsid w:val="00EA5004"/>
    <w:rsid w:val="00EA7DDD"/>
    <w:rsid w:val="00EB08FA"/>
    <w:rsid w:val="00EB2416"/>
    <w:rsid w:val="00EB32B1"/>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3F57"/>
    <w:rsid w:val="00EF656D"/>
    <w:rsid w:val="00EF66D7"/>
    <w:rsid w:val="00F0054A"/>
    <w:rsid w:val="00F00FE7"/>
    <w:rsid w:val="00F02A2A"/>
    <w:rsid w:val="00F03D2B"/>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4C84"/>
    <w:rsid w:val="00F62C45"/>
    <w:rsid w:val="00F64526"/>
    <w:rsid w:val="00F6476D"/>
    <w:rsid w:val="00F64F8F"/>
    <w:rsid w:val="00F66822"/>
    <w:rsid w:val="00F70531"/>
    <w:rsid w:val="00F74B37"/>
    <w:rsid w:val="00F75C3A"/>
    <w:rsid w:val="00F75CB6"/>
    <w:rsid w:val="00F75F3B"/>
    <w:rsid w:val="00F76B09"/>
    <w:rsid w:val="00F82263"/>
    <w:rsid w:val="00F84012"/>
    <w:rsid w:val="00F8550E"/>
    <w:rsid w:val="00F874C5"/>
    <w:rsid w:val="00F90565"/>
    <w:rsid w:val="00F91A57"/>
    <w:rsid w:val="00FA27D5"/>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5F6A-7559-4132-A572-C53275C5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14924</Words>
  <Characters>80595</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95329</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2022-02-28T12:19:00Z</cp:lastPrinted>
  <dcterms:created xsi:type="dcterms:W3CDTF">2022-03-01T17:53:00Z</dcterms:created>
  <dcterms:modified xsi:type="dcterms:W3CDTF">2022-03-01T17:53:00Z</dcterms:modified>
</cp:coreProperties>
</file>